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073B" w14:textId="77777777" w:rsidR="00BE2755" w:rsidRDefault="00BE2755" w:rsidP="00503EF1">
      <w:pPr>
        <w:pStyle w:val="Default"/>
        <w:rPr>
          <w:sz w:val="20"/>
          <w:szCs w:val="20"/>
        </w:rPr>
      </w:pPr>
      <w:bookmarkStart w:id="0" w:name="_Toc361299569"/>
      <w:bookmarkStart w:id="1" w:name="_Toc361301377"/>
    </w:p>
    <w:p w14:paraId="726CCD69" w14:textId="77777777" w:rsidR="00700EFC" w:rsidRDefault="004F0EA7" w:rsidP="00ED1417">
      <w:pPr>
        <w:pStyle w:val="Heading1"/>
      </w:pPr>
      <w:r>
        <w:t>E</w:t>
      </w:r>
      <w:r w:rsidR="00E274C5">
        <w:t>lement</w:t>
      </w:r>
      <w:r>
        <w:rPr>
          <w:spacing w:val="-4"/>
        </w:rPr>
        <w:t xml:space="preserve"> </w:t>
      </w:r>
      <w:r>
        <w:t>19: S</w:t>
      </w:r>
      <w:r w:rsidR="00C518FC">
        <w:t>moke</w:t>
      </w:r>
      <w:r>
        <w:t xml:space="preserve"> M</w:t>
      </w:r>
      <w:r w:rsidR="00C518FC">
        <w:t xml:space="preserve">anagement and </w:t>
      </w:r>
      <w:r>
        <w:t>A</w:t>
      </w:r>
      <w:r w:rsidR="00C518FC">
        <w:t>ir</w:t>
      </w:r>
      <w:r>
        <w:t xml:space="preserve"> Q</w:t>
      </w:r>
      <w:r w:rsidR="00C518FC">
        <w:t>uality</w:t>
      </w:r>
      <w:bookmarkEnd w:id="0"/>
      <w:bookmarkEnd w:id="1"/>
    </w:p>
    <w:p w14:paraId="44E5F4E0" w14:textId="77777777" w:rsidR="00727B0A" w:rsidRPr="007A6168" w:rsidRDefault="00727B0A" w:rsidP="00727B0A">
      <w:pPr>
        <w:spacing w:after="0" w:line="240" w:lineRule="auto"/>
        <w:rPr>
          <w:rFonts w:asciiTheme="majorHAnsi" w:hAnsiTheme="majorHAnsi"/>
          <w:color w:val="FF0000"/>
        </w:rPr>
      </w:pPr>
      <w:r w:rsidRPr="007A6168">
        <w:rPr>
          <w:rFonts w:asciiTheme="majorHAnsi" w:hAnsiTheme="majorHAnsi"/>
          <w:color w:val="FF0000"/>
        </w:rPr>
        <w:t xml:space="preserve">Red text – guidance, to be deleted after it is </w:t>
      </w:r>
      <w:proofErr w:type="gramStart"/>
      <w:r w:rsidRPr="007A6168">
        <w:rPr>
          <w:rFonts w:asciiTheme="majorHAnsi" w:hAnsiTheme="majorHAnsi"/>
          <w:color w:val="FF0000"/>
        </w:rPr>
        <w:t>considered</w:t>
      </w:r>
      <w:proofErr w:type="gramEnd"/>
    </w:p>
    <w:p w14:paraId="44F01176" w14:textId="77777777" w:rsidR="00727B0A" w:rsidRPr="00BA48EB" w:rsidRDefault="00727B0A" w:rsidP="00BA48EB">
      <w:pPr>
        <w:autoSpaceDE w:val="0"/>
        <w:autoSpaceDN w:val="0"/>
        <w:adjustRightInd w:val="0"/>
        <w:rPr>
          <w:color w:val="006600"/>
          <w:sz w:val="22"/>
          <w:szCs w:val="22"/>
        </w:rPr>
      </w:pPr>
      <w:r w:rsidRPr="00BA48EB">
        <w:rPr>
          <w:color w:val="006600"/>
          <w:sz w:val="22"/>
          <w:szCs w:val="22"/>
        </w:rPr>
        <w:t xml:space="preserve">Green text – suggested language to be </w:t>
      </w:r>
      <w:proofErr w:type="gramStart"/>
      <w:r w:rsidRPr="00BA48EB">
        <w:rPr>
          <w:color w:val="006600"/>
          <w:sz w:val="22"/>
          <w:szCs w:val="22"/>
        </w:rPr>
        <w:t>included</w:t>
      </w:r>
      <w:proofErr w:type="gramEnd"/>
    </w:p>
    <w:p w14:paraId="53113BF1" w14:textId="7930BE9F" w:rsidR="00700EFC" w:rsidRPr="00ED1417" w:rsidRDefault="00476A60" w:rsidP="00ED1417">
      <w:pPr>
        <w:pStyle w:val="Heading2"/>
      </w:pPr>
      <w:bookmarkStart w:id="2" w:name="_Toc361299570"/>
      <w:r w:rsidRPr="00ED1417">
        <w:t xml:space="preserve">A. </w:t>
      </w:r>
      <w:r w:rsidR="004F0EA7" w:rsidRPr="00ED1417">
        <w:t>Compliance:</w:t>
      </w:r>
      <w:bookmarkEnd w:id="2"/>
    </w:p>
    <w:p w14:paraId="3A758E05" w14:textId="77777777" w:rsidR="007A6168" w:rsidRPr="00DC7CB3" w:rsidRDefault="007A6168" w:rsidP="00DC7CB3">
      <w:pPr>
        <w:pStyle w:val="ListParagraph"/>
        <w:ind w:left="180"/>
        <w:rPr>
          <w:color w:val="FF0000"/>
        </w:rPr>
      </w:pPr>
      <w:r w:rsidRPr="00DC7CB3">
        <w:rPr>
          <w:color w:val="FF0000"/>
        </w:rPr>
        <w:t>Describe how the project will comply with State, Tribal, and Federal air quality regulations.</w:t>
      </w:r>
    </w:p>
    <w:p w14:paraId="0CD66563" w14:textId="77777777" w:rsidR="00830ED7" w:rsidRPr="00711DF8" w:rsidRDefault="00830ED7" w:rsidP="00830ED7">
      <w:pPr>
        <w:autoSpaceDE w:val="0"/>
        <w:autoSpaceDN w:val="0"/>
        <w:adjustRightInd w:val="0"/>
        <w:rPr>
          <w:bCs/>
          <w:color w:val="006600"/>
          <w:sz w:val="22"/>
          <w:szCs w:val="22"/>
        </w:rPr>
      </w:pPr>
      <w:bookmarkStart w:id="3" w:name="_Toc361299571"/>
      <w:r w:rsidRPr="004F70CF">
        <w:rPr>
          <w:color w:val="006600"/>
          <w:sz w:val="22"/>
          <w:szCs w:val="22"/>
        </w:rPr>
        <w:t xml:space="preserve">This burn plan complies with the Utah </w:t>
      </w:r>
      <w:r>
        <w:rPr>
          <w:color w:val="006600"/>
          <w:sz w:val="22"/>
          <w:szCs w:val="22"/>
        </w:rPr>
        <w:t>s</w:t>
      </w:r>
      <w:r w:rsidRPr="004F70CF">
        <w:rPr>
          <w:color w:val="006600"/>
          <w:sz w:val="22"/>
          <w:szCs w:val="22"/>
        </w:rPr>
        <w:t xml:space="preserve">moke </w:t>
      </w:r>
      <w:r>
        <w:rPr>
          <w:color w:val="006600"/>
          <w:sz w:val="22"/>
          <w:szCs w:val="22"/>
        </w:rPr>
        <w:t>m</w:t>
      </w:r>
      <w:r w:rsidRPr="004F70CF">
        <w:rPr>
          <w:color w:val="006600"/>
          <w:sz w:val="22"/>
          <w:szCs w:val="22"/>
        </w:rPr>
        <w:t xml:space="preserve">anagement </w:t>
      </w:r>
      <w:r>
        <w:rPr>
          <w:color w:val="006600"/>
          <w:sz w:val="22"/>
          <w:szCs w:val="22"/>
        </w:rPr>
        <w:t>p</w:t>
      </w:r>
      <w:r w:rsidRPr="004F70CF">
        <w:rPr>
          <w:color w:val="006600"/>
          <w:sz w:val="22"/>
          <w:szCs w:val="22"/>
        </w:rPr>
        <w:t>lan</w:t>
      </w:r>
      <w:r>
        <w:rPr>
          <w:color w:val="006600"/>
          <w:sz w:val="22"/>
          <w:szCs w:val="22"/>
        </w:rPr>
        <w:t xml:space="preserve">. For full information, see </w:t>
      </w:r>
      <w:hyperlink r:id="rId10" w:history="1">
        <w:r w:rsidRPr="00E47367">
          <w:rPr>
            <w:rStyle w:val="Hyperlink"/>
            <w:rFonts w:eastAsiaTheme="majorEastAsia"/>
            <w:sz w:val="22"/>
            <w:szCs w:val="22"/>
          </w:rPr>
          <w:t>https://smokemgt.utah.gov/static/pdf/SMP.pdf</w:t>
        </w:r>
      </w:hyperlink>
      <w:r>
        <w:rPr>
          <w:color w:val="006600"/>
          <w:sz w:val="22"/>
          <w:szCs w:val="22"/>
        </w:rPr>
        <w:t xml:space="preserve">. </w:t>
      </w:r>
      <w:r w:rsidRPr="00711DF8">
        <w:rPr>
          <w:bCs/>
          <w:color w:val="006600"/>
          <w:sz w:val="22"/>
          <w:szCs w:val="22"/>
        </w:rPr>
        <w:t>The following forms should be completed through the Utah smoke portal (smokemgt.utah.gov)</w:t>
      </w:r>
      <w:r>
        <w:rPr>
          <w:bCs/>
          <w:color w:val="006600"/>
          <w:sz w:val="22"/>
          <w:szCs w:val="22"/>
        </w:rPr>
        <w:t>, and if the portal is unavailable, please contact the smoke coordinator.</w:t>
      </w:r>
    </w:p>
    <w:p w14:paraId="44D8F603" w14:textId="77777777" w:rsidR="00830ED7" w:rsidRPr="00396DFC" w:rsidRDefault="00830ED7" w:rsidP="00830ED7">
      <w:pPr>
        <w:pStyle w:val="ListParagraph"/>
        <w:widowControl/>
        <w:numPr>
          <w:ilvl w:val="0"/>
          <w:numId w:val="35"/>
        </w:numPr>
        <w:tabs>
          <w:tab w:val="left" w:pos="0"/>
          <w:tab w:val="left" w:pos="8010"/>
          <w:tab w:val="left" w:pos="8370"/>
          <w:tab w:val="left" w:pos="9360"/>
        </w:tabs>
        <w:spacing w:after="0" w:line="240" w:lineRule="auto"/>
        <w:rPr>
          <w:bCs/>
          <w:color w:val="006600"/>
          <w:sz w:val="22"/>
          <w:szCs w:val="22"/>
        </w:rPr>
      </w:pPr>
      <w:r>
        <w:rPr>
          <w:b/>
          <w:color w:val="006600"/>
          <w:sz w:val="22"/>
          <w:szCs w:val="22"/>
        </w:rPr>
        <w:t>Proposed annual schedule</w:t>
      </w:r>
      <w:r>
        <w:rPr>
          <w:bCs/>
          <w:color w:val="006600"/>
          <w:sz w:val="22"/>
          <w:szCs w:val="22"/>
        </w:rPr>
        <w:t>.</w:t>
      </w:r>
    </w:p>
    <w:p w14:paraId="5262B053" w14:textId="77777777" w:rsidR="00830ED7" w:rsidRPr="00AE26CA" w:rsidRDefault="00830ED7" w:rsidP="00830ED7">
      <w:pPr>
        <w:pStyle w:val="ListParagraph"/>
        <w:widowControl/>
        <w:numPr>
          <w:ilvl w:val="0"/>
          <w:numId w:val="35"/>
        </w:numPr>
        <w:tabs>
          <w:tab w:val="left" w:pos="0"/>
          <w:tab w:val="left" w:pos="8010"/>
          <w:tab w:val="left" w:pos="8370"/>
          <w:tab w:val="left" w:pos="9360"/>
        </w:tabs>
        <w:spacing w:after="0" w:line="240" w:lineRule="auto"/>
        <w:rPr>
          <w:bCs/>
          <w:color w:val="006600"/>
          <w:sz w:val="22"/>
          <w:szCs w:val="22"/>
        </w:rPr>
      </w:pPr>
      <w:r w:rsidRPr="00AE26CA">
        <w:rPr>
          <w:b/>
          <w:color w:val="006600"/>
          <w:sz w:val="22"/>
          <w:szCs w:val="22"/>
        </w:rPr>
        <w:t>Register and submit pre-burn information and this prescribed fire plan</w:t>
      </w:r>
      <w:r w:rsidRPr="00AE26CA">
        <w:rPr>
          <w:bCs/>
          <w:color w:val="006600"/>
          <w:sz w:val="22"/>
          <w:szCs w:val="22"/>
        </w:rPr>
        <w:t>. This can be submitted as far ahead of time as the information is available</w:t>
      </w:r>
      <w:r>
        <w:rPr>
          <w:bCs/>
          <w:color w:val="006600"/>
          <w:sz w:val="22"/>
          <w:szCs w:val="22"/>
        </w:rPr>
        <w:t xml:space="preserve">. </w:t>
      </w:r>
      <w:r w:rsidRPr="00AE26CA">
        <w:rPr>
          <w:bCs/>
          <w:color w:val="006600"/>
          <w:sz w:val="22"/>
          <w:szCs w:val="22"/>
        </w:rPr>
        <w:t>Ordinarily this is done upon completion of the prescribed fire plan, but the burn boss should confirm that</w:t>
      </w:r>
      <w:r>
        <w:rPr>
          <w:bCs/>
          <w:color w:val="006600"/>
          <w:sz w:val="22"/>
          <w:szCs w:val="22"/>
        </w:rPr>
        <w:t xml:space="preserve">. </w:t>
      </w:r>
    </w:p>
    <w:p w14:paraId="2F1334D3" w14:textId="77777777" w:rsidR="00830ED7" w:rsidRPr="00AE26CA" w:rsidRDefault="00830ED7" w:rsidP="00830ED7">
      <w:pPr>
        <w:pStyle w:val="ListParagraph"/>
        <w:widowControl/>
        <w:numPr>
          <w:ilvl w:val="0"/>
          <w:numId w:val="35"/>
        </w:numPr>
        <w:tabs>
          <w:tab w:val="left" w:pos="0"/>
          <w:tab w:val="left" w:pos="8010"/>
          <w:tab w:val="left" w:pos="8370"/>
          <w:tab w:val="left" w:pos="9360"/>
        </w:tabs>
        <w:spacing w:after="0" w:line="240" w:lineRule="auto"/>
        <w:rPr>
          <w:bCs/>
          <w:color w:val="006600"/>
          <w:sz w:val="22"/>
          <w:szCs w:val="22"/>
        </w:rPr>
      </w:pPr>
      <w:r w:rsidRPr="00AE26CA">
        <w:rPr>
          <w:b/>
          <w:color w:val="006600"/>
          <w:sz w:val="22"/>
          <w:szCs w:val="22"/>
        </w:rPr>
        <w:t xml:space="preserve">Burn Request. </w:t>
      </w:r>
      <w:r w:rsidRPr="00AE26CA">
        <w:rPr>
          <w:bCs/>
          <w:color w:val="006600"/>
          <w:sz w:val="22"/>
          <w:szCs w:val="22"/>
        </w:rPr>
        <w:t>At least two days before ignition.</w:t>
      </w:r>
    </w:p>
    <w:p w14:paraId="0EDE3FDF" w14:textId="77777777" w:rsidR="00830ED7" w:rsidRPr="00AE26CA" w:rsidRDefault="00830ED7" w:rsidP="00830ED7">
      <w:pPr>
        <w:pStyle w:val="ListParagraph"/>
        <w:widowControl/>
        <w:numPr>
          <w:ilvl w:val="0"/>
          <w:numId w:val="35"/>
        </w:numPr>
        <w:tabs>
          <w:tab w:val="left" w:pos="0"/>
          <w:tab w:val="left" w:pos="8010"/>
          <w:tab w:val="left" w:pos="8370"/>
          <w:tab w:val="left" w:pos="9360"/>
        </w:tabs>
        <w:spacing w:after="0" w:line="240" w:lineRule="auto"/>
        <w:rPr>
          <w:bCs/>
          <w:color w:val="006600"/>
          <w:sz w:val="22"/>
          <w:szCs w:val="22"/>
        </w:rPr>
      </w:pPr>
      <w:r w:rsidRPr="00AE26CA">
        <w:rPr>
          <w:b/>
          <w:color w:val="006600"/>
          <w:sz w:val="22"/>
          <w:szCs w:val="22"/>
        </w:rPr>
        <w:t xml:space="preserve">Daily Emissions Report. </w:t>
      </w:r>
      <w:r w:rsidRPr="00AE26CA">
        <w:rPr>
          <w:bCs/>
          <w:color w:val="006600"/>
          <w:sz w:val="22"/>
          <w:szCs w:val="22"/>
        </w:rPr>
        <w:t xml:space="preserve">One report for each day of active ignition, within two days post-burn </w:t>
      </w:r>
      <w:r w:rsidRPr="00AE26CA">
        <w:rPr>
          <w:b/>
          <w:color w:val="006600"/>
          <w:sz w:val="22"/>
          <w:szCs w:val="22"/>
        </w:rPr>
        <w:t>-or-</w:t>
      </w:r>
      <w:r w:rsidRPr="00AE26CA">
        <w:rPr>
          <w:bCs/>
          <w:color w:val="006600"/>
          <w:sz w:val="22"/>
          <w:szCs w:val="22"/>
        </w:rPr>
        <w:t xml:space="preserve"> </w:t>
      </w:r>
      <w:r>
        <w:rPr>
          <w:bCs/>
          <w:color w:val="006600"/>
          <w:sz w:val="22"/>
          <w:szCs w:val="22"/>
        </w:rPr>
        <w:t xml:space="preserve">once only </w:t>
      </w:r>
      <w:r w:rsidRPr="00AE26CA">
        <w:rPr>
          <w:bCs/>
          <w:color w:val="006600"/>
          <w:sz w:val="22"/>
          <w:szCs w:val="22"/>
        </w:rPr>
        <w:t xml:space="preserve">at the end of the </w:t>
      </w:r>
      <w:r>
        <w:rPr>
          <w:bCs/>
          <w:color w:val="006600"/>
          <w:sz w:val="22"/>
          <w:szCs w:val="22"/>
        </w:rPr>
        <w:t xml:space="preserve">requested </w:t>
      </w:r>
      <w:r w:rsidRPr="00AE26CA">
        <w:rPr>
          <w:bCs/>
          <w:color w:val="006600"/>
          <w:sz w:val="22"/>
          <w:szCs w:val="22"/>
        </w:rPr>
        <w:t xml:space="preserve">burn window if ignition does not occur. </w:t>
      </w:r>
    </w:p>
    <w:p w14:paraId="35586B01" w14:textId="75351CF6" w:rsidR="00700EFC" w:rsidRPr="00ED1417" w:rsidRDefault="004F0EA7" w:rsidP="00ED1417">
      <w:pPr>
        <w:pStyle w:val="Heading2"/>
      </w:pPr>
      <w:r w:rsidRPr="00ED1417">
        <w:t>B. Permits to be Obtained:</w:t>
      </w:r>
      <w:bookmarkEnd w:id="3"/>
    </w:p>
    <w:p w14:paraId="24B14D08" w14:textId="77777777" w:rsidR="00830ED7" w:rsidRPr="008664DD" w:rsidRDefault="00830ED7" w:rsidP="00830ED7">
      <w:pPr>
        <w:rPr>
          <w:color w:val="FF0000"/>
          <w:sz w:val="22"/>
          <w:szCs w:val="22"/>
        </w:rPr>
      </w:pPr>
      <w:bookmarkStart w:id="4" w:name="_Toc361299572"/>
      <w:r w:rsidRPr="008664DD">
        <w:rPr>
          <w:color w:val="FF0000"/>
          <w:sz w:val="22"/>
          <w:szCs w:val="22"/>
        </w:rPr>
        <w:t>Identify what permits, if any, need to be obtained</w:t>
      </w:r>
      <w:r>
        <w:rPr>
          <w:color w:val="FF0000"/>
          <w:sz w:val="22"/>
          <w:szCs w:val="22"/>
        </w:rPr>
        <w:t xml:space="preserve">. </w:t>
      </w:r>
    </w:p>
    <w:p w14:paraId="287157BB" w14:textId="77777777" w:rsidR="00830ED7" w:rsidRDefault="00830ED7" w:rsidP="00830ED7">
      <w:pPr>
        <w:tabs>
          <w:tab w:val="left" w:pos="0"/>
          <w:tab w:val="left" w:pos="8010"/>
          <w:tab w:val="left" w:pos="8370"/>
          <w:tab w:val="left" w:pos="9360"/>
        </w:tabs>
        <w:rPr>
          <w:bCs/>
          <w:color w:val="006600"/>
          <w:sz w:val="22"/>
          <w:szCs w:val="22"/>
        </w:rPr>
      </w:pPr>
      <w:r w:rsidRPr="008F5291">
        <w:rPr>
          <w:bCs/>
          <w:color w:val="006600"/>
          <w:sz w:val="22"/>
          <w:szCs w:val="22"/>
        </w:rPr>
        <w:t xml:space="preserve">The National Weather Service </w:t>
      </w:r>
      <w:r>
        <w:rPr>
          <w:bCs/>
          <w:color w:val="006600"/>
          <w:sz w:val="22"/>
          <w:szCs w:val="22"/>
        </w:rPr>
        <w:t xml:space="preserve">(NWS) </w:t>
      </w:r>
      <w:r w:rsidRPr="008F5291">
        <w:rPr>
          <w:bCs/>
          <w:color w:val="006600"/>
          <w:sz w:val="22"/>
          <w:szCs w:val="22"/>
        </w:rPr>
        <w:t xml:space="preserve">will provide </w:t>
      </w:r>
      <w:r>
        <w:rPr>
          <w:bCs/>
          <w:color w:val="006600"/>
          <w:sz w:val="22"/>
          <w:szCs w:val="22"/>
        </w:rPr>
        <w:t>a value for atmospheric dispersion (the clearing index)</w:t>
      </w:r>
      <w:r w:rsidRPr="008F5291">
        <w:rPr>
          <w:bCs/>
          <w:color w:val="006600"/>
          <w:sz w:val="22"/>
          <w:szCs w:val="22"/>
        </w:rPr>
        <w:t xml:space="preserve"> </w:t>
      </w:r>
      <w:r>
        <w:rPr>
          <w:bCs/>
          <w:color w:val="006600"/>
          <w:sz w:val="22"/>
          <w:szCs w:val="22"/>
        </w:rPr>
        <w:t>in</w:t>
      </w:r>
      <w:r w:rsidRPr="008F5291">
        <w:rPr>
          <w:bCs/>
          <w:color w:val="006600"/>
          <w:sz w:val="22"/>
          <w:szCs w:val="22"/>
        </w:rPr>
        <w:t xml:space="preserve"> the spot weather forecast</w:t>
      </w:r>
      <w:r>
        <w:rPr>
          <w:bCs/>
          <w:color w:val="006600"/>
          <w:sz w:val="22"/>
          <w:szCs w:val="22"/>
        </w:rPr>
        <w:t xml:space="preserve"> upon request. A clearing index value is also forecast by the Salt Lake NWS for each airshed in the state (</w:t>
      </w:r>
      <w:hyperlink r:id="rId11" w:history="1">
        <w:r>
          <w:rPr>
            <w:rStyle w:val="Hyperlink"/>
            <w:rFonts w:eastAsiaTheme="majorEastAsia"/>
            <w:sz w:val="22"/>
            <w:szCs w:val="22"/>
          </w:rPr>
          <w:t>https://www.weather.gov/slc/ClearingIndex</w:t>
        </w:r>
      </w:hyperlink>
      <w:r>
        <w:rPr>
          <w:bCs/>
          <w:color w:val="006600"/>
          <w:sz w:val="22"/>
          <w:szCs w:val="22"/>
        </w:rPr>
        <w:t>). Either source is acceptable as a clearing index value for smoke purposes.</w:t>
      </w:r>
    </w:p>
    <w:p w14:paraId="5EDA8C2E" w14:textId="77777777" w:rsidR="00830ED7" w:rsidRDefault="00830ED7" w:rsidP="00830ED7">
      <w:pPr>
        <w:tabs>
          <w:tab w:val="left" w:pos="0"/>
          <w:tab w:val="left" w:pos="8010"/>
          <w:tab w:val="left" w:pos="8370"/>
          <w:tab w:val="left" w:pos="9360"/>
        </w:tabs>
        <w:rPr>
          <w:bCs/>
          <w:color w:val="006600"/>
          <w:sz w:val="22"/>
          <w:szCs w:val="22"/>
        </w:rPr>
      </w:pPr>
      <w:r>
        <w:rPr>
          <w:bCs/>
          <w:color w:val="006600"/>
          <w:sz w:val="22"/>
          <w:szCs w:val="22"/>
        </w:rPr>
        <w:t>For days when the maximum c</w:t>
      </w:r>
      <w:r w:rsidRPr="008F5291">
        <w:rPr>
          <w:bCs/>
          <w:color w:val="006600"/>
          <w:sz w:val="22"/>
          <w:szCs w:val="22"/>
        </w:rPr>
        <w:t xml:space="preserve">learing </w:t>
      </w:r>
      <w:r>
        <w:rPr>
          <w:bCs/>
          <w:color w:val="006600"/>
          <w:sz w:val="22"/>
          <w:szCs w:val="22"/>
        </w:rPr>
        <w:t>i</w:t>
      </w:r>
      <w:r w:rsidRPr="008F5291">
        <w:rPr>
          <w:bCs/>
          <w:color w:val="006600"/>
          <w:sz w:val="22"/>
          <w:szCs w:val="22"/>
        </w:rPr>
        <w:t xml:space="preserve">ndex </w:t>
      </w:r>
      <w:r>
        <w:rPr>
          <w:bCs/>
          <w:color w:val="006600"/>
          <w:sz w:val="22"/>
          <w:szCs w:val="22"/>
        </w:rPr>
        <w:t>is forecast to be</w:t>
      </w:r>
      <w:r w:rsidRPr="008F5291">
        <w:rPr>
          <w:bCs/>
          <w:color w:val="006600"/>
          <w:sz w:val="22"/>
          <w:szCs w:val="22"/>
        </w:rPr>
        <w:t xml:space="preserve"> 500 or greater</w:t>
      </w:r>
      <w:r>
        <w:rPr>
          <w:bCs/>
          <w:color w:val="006600"/>
          <w:sz w:val="22"/>
          <w:szCs w:val="22"/>
        </w:rPr>
        <w:t xml:space="preserve">, no additional documentation is required beyond section A, Compliance. </w:t>
      </w:r>
    </w:p>
    <w:p w14:paraId="2AA614A8" w14:textId="77777777" w:rsidR="00830ED7" w:rsidRPr="008F5291" w:rsidRDefault="00830ED7" w:rsidP="00830ED7">
      <w:pPr>
        <w:tabs>
          <w:tab w:val="left" w:pos="0"/>
          <w:tab w:val="left" w:pos="8010"/>
          <w:tab w:val="left" w:pos="8370"/>
          <w:tab w:val="left" w:pos="9360"/>
        </w:tabs>
        <w:rPr>
          <w:b/>
          <w:color w:val="006600"/>
          <w:sz w:val="22"/>
          <w:szCs w:val="22"/>
        </w:rPr>
      </w:pPr>
      <w:r w:rsidRPr="008F5291">
        <w:rPr>
          <w:bCs/>
          <w:color w:val="006600"/>
          <w:sz w:val="22"/>
          <w:szCs w:val="22"/>
        </w:rPr>
        <w:t>If</w:t>
      </w:r>
      <w:r>
        <w:rPr>
          <w:bCs/>
          <w:color w:val="006600"/>
          <w:sz w:val="22"/>
          <w:szCs w:val="22"/>
        </w:rPr>
        <w:t xml:space="preserve"> the</w:t>
      </w:r>
      <w:r w:rsidRPr="008F5291">
        <w:rPr>
          <w:bCs/>
          <w:color w:val="006600"/>
          <w:sz w:val="22"/>
          <w:szCs w:val="22"/>
        </w:rPr>
        <w:t xml:space="preserve"> </w:t>
      </w:r>
      <w:r>
        <w:rPr>
          <w:bCs/>
          <w:color w:val="006600"/>
          <w:sz w:val="22"/>
          <w:szCs w:val="22"/>
        </w:rPr>
        <w:t>c</w:t>
      </w:r>
      <w:r w:rsidRPr="008F5291">
        <w:rPr>
          <w:bCs/>
          <w:color w:val="006600"/>
          <w:sz w:val="22"/>
          <w:szCs w:val="22"/>
        </w:rPr>
        <w:t xml:space="preserve">learing </w:t>
      </w:r>
      <w:r>
        <w:rPr>
          <w:bCs/>
          <w:color w:val="006600"/>
          <w:sz w:val="22"/>
          <w:szCs w:val="22"/>
        </w:rPr>
        <w:t>i</w:t>
      </w:r>
      <w:r w:rsidRPr="008F5291">
        <w:rPr>
          <w:bCs/>
          <w:color w:val="006600"/>
          <w:sz w:val="22"/>
          <w:szCs w:val="22"/>
        </w:rPr>
        <w:t>ndex is below 500</w:t>
      </w:r>
      <w:r>
        <w:rPr>
          <w:bCs/>
          <w:color w:val="006600"/>
          <w:sz w:val="22"/>
          <w:szCs w:val="22"/>
        </w:rPr>
        <w:t>,</w:t>
      </w:r>
      <w:r w:rsidRPr="008F5291">
        <w:rPr>
          <w:bCs/>
          <w:color w:val="006600"/>
          <w:sz w:val="22"/>
          <w:szCs w:val="22"/>
        </w:rPr>
        <w:t xml:space="preserve"> </w:t>
      </w:r>
      <w:r>
        <w:rPr>
          <w:bCs/>
          <w:color w:val="006600"/>
          <w:sz w:val="22"/>
          <w:szCs w:val="22"/>
        </w:rPr>
        <w:t xml:space="preserve">two options are available: </w:t>
      </w:r>
      <w:r>
        <w:rPr>
          <w:b/>
          <w:color w:val="006600"/>
          <w:sz w:val="22"/>
          <w:szCs w:val="22"/>
        </w:rPr>
        <w:t>De minimis</w:t>
      </w:r>
      <w:r>
        <w:rPr>
          <w:bCs/>
          <w:color w:val="006600"/>
          <w:sz w:val="22"/>
          <w:szCs w:val="22"/>
        </w:rPr>
        <w:t xml:space="preserve">, and </w:t>
      </w:r>
      <w:proofErr w:type="gramStart"/>
      <w:r>
        <w:rPr>
          <w:b/>
          <w:color w:val="006600"/>
          <w:sz w:val="22"/>
          <w:szCs w:val="22"/>
        </w:rPr>
        <w:t>HB92</w:t>
      </w:r>
      <w:proofErr w:type="gramEnd"/>
    </w:p>
    <w:p w14:paraId="21964F7D" w14:textId="77777777" w:rsidR="00830ED7" w:rsidRPr="00194052" w:rsidRDefault="00830ED7" w:rsidP="00830ED7">
      <w:pPr>
        <w:pStyle w:val="SmkNumbered"/>
        <w:numPr>
          <w:ilvl w:val="0"/>
          <w:numId w:val="38"/>
        </w:numPr>
        <w:rPr>
          <w:bCs/>
          <w:color w:val="006600"/>
        </w:rPr>
      </w:pPr>
      <w:r>
        <w:rPr>
          <w:bCs/>
          <w:color w:val="006600"/>
        </w:rPr>
        <w:t>De</w:t>
      </w:r>
      <w:r w:rsidRPr="008F5291">
        <w:rPr>
          <w:bCs/>
          <w:color w:val="006600"/>
        </w:rPr>
        <w:t xml:space="preserve"> minim</w:t>
      </w:r>
      <w:r>
        <w:rPr>
          <w:bCs/>
          <w:color w:val="006600"/>
        </w:rPr>
        <w:t>i</w:t>
      </w:r>
      <w:r w:rsidRPr="008F5291">
        <w:rPr>
          <w:bCs/>
          <w:color w:val="006600"/>
        </w:rPr>
        <w:t xml:space="preserve">s </w:t>
      </w:r>
      <w:r>
        <w:rPr>
          <w:bCs/>
          <w:color w:val="006600"/>
        </w:rPr>
        <w:t>–</w:t>
      </w:r>
      <w:r w:rsidRPr="008F5291">
        <w:rPr>
          <w:bCs/>
          <w:color w:val="006600"/>
        </w:rPr>
        <w:t xml:space="preserve"> </w:t>
      </w:r>
      <w:r>
        <w:rPr>
          <w:bCs/>
          <w:color w:val="006600"/>
        </w:rPr>
        <w:t>This option is size-limited (no more than 20 acres of broadcast burning or 30,000 cubic feet of piled material per day). To calculate pile volume use adjusted volume from the pile calculator (</w:t>
      </w:r>
      <w:hyperlink r:id="rId12" w:history="1">
        <w:r w:rsidRPr="00DD42A1">
          <w:rPr>
            <w:rStyle w:val="Hyperlink"/>
          </w:rPr>
          <w:t>https://depts.washington.edu/nwfire/piles/</w:t>
        </w:r>
      </w:hyperlink>
      <w:r>
        <w:rPr>
          <w:bCs/>
          <w:color w:val="006600"/>
        </w:rPr>
        <w:t xml:space="preserve">). </w:t>
      </w:r>
      <w:r w:rsidRPr="00194052">
        <w:rPr>
          <w:bCs/>
          <w:color w:val="006600"/>
        </w:rPr>
        <w:t xml:space="preserve">With approval of the director, ignition may occur when the National Weather Service clearing index is between 400 and 499: </w:t>
      </w:r>
    </w:p>
    <w:p w14:paraId="1E743FA3" w14:textId="77777777" w:rsidR="00830ED7" w:rsidRPr="00194052" w:rsidRDefault="00830ED7" w:rsidP="00830ED7">
      <w:pPr>
        <w:pStyle w:val="ListParagraph"/>
        <w:widowControl/>
        <w:numPr>
          <w:ilvl w:val="0"/>
          <w:numId w:val="39"/>
        </w:numPr>
        <w:tabs>
          <w:tab w:val="left" w:pos="0"/>
          <w:tab w:val="left" w:pos="8010"/>
          <w:tab w:val="left" w:pos="8370"/>
          <w:tab w:val="left" w:pos="9360"/>
        </w:tabs>
        <w:spacing w:after="0" w:line="240" w:lineRule="auto"/>
        <w:rPr>
          <w:bCs/>
          <w:color w:val="006600"/>
          <w:sz w:val="22"/>
          <w:szCs w:val="22"/>
        </w:rPr>
      </w:pPr>
      <w:r w:rsidRPr="00194052">
        <w:rPr>
          <w:bCs/>
          <w:color w:val="006600"/>
          <w:sz w:val="22"/>
          <w:szCs w:val="22"/>
        </w:rPr>
        <w:t xml:space="preserve">This approval is based on fuel type, tons of emissions, proximity to sensitive receptors, downwind values, distance from other burning, current and forecast air quality, and number of requests to burn within the airshed. </w:t>
      </w:r>
    </w:p>
    <w:p w14:paraId="6CB9FFCB" w14:textId="77777777" w:rsidR="00830ED7" w:rsidRPr="00194052" w:rsidRDefault="00830ED7" w:rsidP="00830ED7">
      <w:pPr>
        <w:pStyle w:val="ListParagraph"/>
        <w:widowControl/>
        <w:numPr>
          <w:ilvl w:val="0"/>
          <w:numId w:val="39"/>
        </w:numPr>
        <w:tabs>
          <w:tab w:val="left" w:pos="0"/>
          <w:tab w:val="left" w:pos="8010"/>
          <w:tab w:val="left" w:pos="8370"/>
          <w:tab w:val="left" w:pos="9360"/>
        </w:tabs>
        <w:spacing w:after="0" w:line="240" w:lineRule="auto"/>
        <w:rPr>
          <w:bCs/>
          <w:color w:val="006600"/>
          <w:sz w:val="22"/>
          <w:szCs w:val="22"/>
        </w:rPr>
      </w:pPr>
      <w:r w:rsidRPr="00194052">
        <w:rPr>
          <w:bCs/>
          <w:color w:val="006600"/>
          <w:sz w:val="22"/>
          <w:szCs w:val="22"/>
        </w:rPr>
        <w:t xml:space="preserve">To request approval, the land manager is required to notify the coordinator with the above information via email or phone by 0800 hours the morning of the burn. The coordinator will make a recommendation to the </w:t>
      </w:r>
      <w:proofErr w:type="gramStart"/>
      <w:r w:rsidRPr="00194052">
        <w:rPr>
          <w:bCs/>
          <w:color w:val="006600"/>
          <w:sz w:val="22"/>
          <w:szCs w:val="22"/>
        </w:rPr>
        <w:t>director, and</w:t>
      </w:r>
      <w:proofErr w:type="gramEnd"/>
      <w:r w:rsidRPr="00194052">
        <w:rPr>
          <w:bCs/>
          <w:color w:val="006600"/>
          <w:sz w:val="22"/>
          <w:szCs w:val="22"/>
        </w:rPr>
        <w:t xml:space="preserve"> contact the burner with the decision. </w:t>
      </w:r>
    </w:p>
    <w:p w14:paraId="3696F5B3" w14:textId="77777777" w:rsidR="00830ED7" w:rsidRPr="00194052" w:rsidRDefault="00830ED7" w:rsidP="00830ED7">
      <w:pPr>
        <w:pStyle w:val="ListParagraph"/>
        <w:widowControl/>
        <w:numPr>
          <w:ilvl w:val="0"/>
          <w:numId w:val="39"/>
        </w:numPr>
        <w:tabs>
          <w:tab w:val="left" w:pos="0"/>
          <w:tab w:val="left" w:pos="8010"/>
          <w:tab w:val="left" w:pos="8370"/>
          <w:tab w:val="left" w:pos="9360"/>
        </w:tabs>
        <w:spacing w:after="0" w:line="240" w:lineRule="auto"/>
        <w:rPr>
          <w:bCs/>
          <w:color w:val="006600"/>
          <w:sz w:val="22"/>
          <w:szCs w:val="22"/>
        </w:rPr>
      </w:pPr>
      <w:r w:rsidRPr="00194052">
        <w:rPr>
          <w:bCs/>
          <w:color w:val="006600"/>
          <w:sz w:val="22"/>
          <w:szCs w:val="22"/>
        </w:rPr>
        <w:t>If approved for de minimis burning with a clearing index below 500, the prescribed fire burn boss shall submit to the coordinator: hourly photographs, an hourly description of the smoke plume, hourly meteorological conditions, and a record of any smoke-related complaints. This can be done with the standard form for prescribed fire weather/smoke observations (Utah prescribed fire plan template appendix G) or equivalent.</w:t>
      </w:r>
    </w:p>
    <w:p w14:paraId="585C9DAE" w14:textId="77777777" w:rsidR="00830ED7" w:rsidRPr="005934D8" w:rsidRDefault="00830ED7" w:rsidP="00830ED7">
      <w:pPr>
        <w:pStyle w:val="SmkNumbered"/>
        <w:numPr>
          <w:ilvl w:val="0"/>
          <w:numId w:val="0"/>
        </w:numPr>
        <w:ind w:left="1267"/>
      </w:pPr>
    </w:p>
    <w:p w14:paraId="741A0B40" w14:textId="77777777" w:rsidR="00830ED7" w:rsidRPr="00B9114B" w:rsidRDefault="00830ED7" w:rsidP="00830ED7">
      <w:pPr>
        <w:pStyle w:val="SmkNumbered"/>
        <w:rPr>
          <w:bCs/>
          <w:color w:val="006600"/>
        </w:rPr>
      </w:pPr>
      <w:r w:rsidRPr="00B9114B">
        <w:rPr>
          <w:rFonts w:eastAsia="Times New Roman" w:cs="Times New Roman"/>
          <w:bCs/>
          <w:color w:val="006600"/>
        </w:rPr>
        <w:lastRenderedPageBreak/>
        <w:t>HB92 – This is an option for potentially conducting prescribed fires with no minimum clearing index or size limit. If using this option please contact the smoke coordinator ahead of</w:t>
      </w:r>
      <w:r>
        <w:t xml:space="preserve"> </w:t>
      </w:r>
      <w:r w:rsidRPr="00B9114B">
        <w:rPr>
          <w:bCs/>
          <w:color w:val="006600"/>
        </w:rPr>
        <w:t xml:space="preserve">time, the week prior if possible. The land manager is required to provide a modeling demonstration to show how the burn will affect air quality. See links under policy tab at: </w:t>
      </w:r>
      <w:hyperlink r:id="rId13" w:history="1">
        <w:r w:rsidRPr="00135220">
          <w:rPr>
            <w:rStyle w:val="Hyperlink"/>
          </w:rPr>
          <w:t>smokemgt.utah.gov</w:t>
        </w:r>
      </w:hyperlink>
      <w:r>
        <w:t xml:space="preserve">. </w:t>
      </w:r>
      <w:r w:rsidRPr="00B9114B">
        <w:rPr>
          <w:bCs/>
          <w:color w:val="006600"/>
        </w:rPr>
        <w:t xml:space="preserve">If </w:t>
      </w:r>
      <w:r>
        <w:rPr>
          <w:bCs/>
          <w:color w:val="006600"/>
        </w:rPr>
        <w:t>an HB92 demonstration is accepted</w:t>
      </w:r>
      <w:r w:rsidRPr="00B9114B">
        <w:rPr>
          <w:bCs/>
          <w:color w:val="006600"/>
        </w:rPr>
        <w:t xml:space="preserve">, the prescribed fire burn boss shall submit to the coordinator: hourly photographs, an hourly description of the smoke plume, hourly meteorological conditions, and a record of any smoke-related complaints. This can be done with </w:t>
      </w:r>
      <w:r>
        <w:rPr>
          <w:bCs/>
          <w:color w:val="006600"/>
        </w:rPr>
        <w:t>a</w:t>
      </w:r>
      <w:r w:rsidRPr="00B9114B">
        <w:rPr>
          <w:bCs/>
          <w:color w:val="006600"/>
        </w:rPr>
        <w:t xml:space="preserve"> standard form for prescribed fire weather/smoke observations</w:t>
      </w:r>
      <w:r>
        <w:rPr>
          <w:bCs/>
          <w:color w:val="006600"/>
        </w:rPr>
        <w:t xml:space="preserve">, via survey123, </w:t>
      </w:r>
      <w:r w:rsidRPr="00B9114B">
        <w:rPr>
          <w:bCs/>
          <w:color w:val="006600"/>
        </w:rPr>
        <w:t>or equivalent.</w:t>
      </w:r>
    </w:p>
    <w:p w14:paraId="580E0408" w14:textId="6119DCEE" w:rsidR="00700EFC" w:rsidRPr="00ED1417" w:rsidRDefault="004F0EA7" w:rsidP="00ED1417">
      <w:pPr>
        <w:pStyle w:val="Heading2"/>
      </w:pPr>
      <w:r w:rsidRPr="00ED1417">
        <w:t>C. Smoke-Sensitive Receptors:</w:t>
      </w:r>
      <w:bookmarkEnd w:id="4"/>
    </w:p>
    <w:p w14:paraId="2CBD8B89" w14:textId="683D5CA0" w:rsidR="00476A60" w:rsidRPr="00B356CC" w:rsidRDefault="00DC7CB3" w:rsidP="00ED55B1">
      <w:pPr>
        <w:pStyle w:val="ListParagraph"/>
        <w:ind w:left="180"/>
        <w:rPr>
          <w:color w:val="FF0000"/>
        </w:rPr>
      </w:pPr>
      <w:r w:rsidRPr="00B356CC">
        <w:rPr>
          <w:color w:val="FF0000"/>
        </w:rPr>
        <w:t>Identify smoke sensitive areas including population centers, recreation areas, hospitals, airports, transportation corridors, schools, non-attainment areas, Class I areas, and restricted areas that may be impacted.</w:t>
      </w:r>
      <w:r w:rsidR="00B356CC">
        <w:rPr>
          <w:color w:val="FF0000"/>
        </w:rPr>
        <w:t xml:space="preserve"> Discussion may follow.</w:t>
      </w:r>
    </w:p>
    <w:tbl>
      <w:tblPr>
        <w:tblStyle w:val="TableGrid"/>
        <w:tblW w:w="0" w:type="auto"/>
        <w:tblInd w:w="180" w:type="dxa"/>
        <w:tblLook w:val="04A0" w:firstRow="1" w:lastRow="0" w:firstColumn="1" w:lastColumn="0" w:noHBand="0" w:noVBand="1"/>
      </w:tblPr>
      <w:tblGrid>
        <w:gridCol w:w="3775"/>
        <w:gridCol w:w="2819"/>
        <w:gridCol w:w="3296"/>
      </w:tblGrid>
      <w:tr w:rsidR="00B356CC" w14:paraId="0E7AB358" w14:textId="77777777" w:rsidTr="00B356CC">
        <w:trPr>
          <w:trHeight w:val="197"/>
        </w:trPr>
        <w:tc>
          <w:tcPr>
            <w:tcW w:w="3775" w:type="dxa"/>
          </w:tcPr>
          <w:p w14:paraId="1D3BD79D" w14:textId="7E417312" w:rsidR="00B356CC" w:rsidRDefault="00B356CC" w:rsidP="00B356CC">
            <w:pPr>
              <w:pStyle w:val="Heading2"/>
              <w:spacing w:before="0" w:after="0"/>
              <w:ind w:left="187"/>
            </w:pPr>
            <w:r>
              <w:t>Receptor</w:t>
            </w:r>
          </w:p>
        </w:tc>
        <w:tc>
          <w:tcPr>
            <w:tcW w:w="2819" w:type="dxa"/>
          </w:tcPr>
          <w:p w14:paraId="1BCB5CA2" w14:textId="606DE09A" w:rsidR="00B356CC" w:rsidRDefault="00B356CC" w:rsidP="00B356CC">
            <w:pPr>
              <w:pStyle w:val="Heading2"/>
              <w:spacing w:before="0" w:after="0"/>
              <w:ind w:left="187"/>
            </w:pPr>
            <w:r>
              <w:t>Direction</w:t>
            </w:r>
          </w:p>
        </w:tc>
        <w:tc>
          <w:tcPr>
            <w:tcW w:w="3296" w:type="dxa"/>
          </w:tcPr>
          <w:p w14:paraId="63AD67F9" w14:textId="5225C497" w:rsidR="00B356CC" w:rsidRDefault="00B356CC" w:rsidP="00B356CC">
            <w:pPr>
              <w:pStyle w:val="Heading2"/>
              <w:spacing w:before="0" w:after="0"/>
              <w:ind w:left="187"/>
            </w:pPr>
            <w:r>
              <w:t>Distance</w:t>
            </w:r>
          </w:p>
        </w:tc>
      </w:tr>
      <w:tr w:rsidR="00B356CC" w14:paraId="15EB20B7" w14:textId="77777777" w:rsidTr="00B356CC">
        <w:trPr>
          <w:trHeight w:val="224"/>
        </w:trPr>
        <w:tc>
          <w:tcPr>
            <w:tcW w:w="3775" w:type="dxa"/>
          </w:tcPr>
          <w:p w14:paraId="143F026D" w14:textId="5CE0325D" w:rsidR="00B356CC" w:rsidRDefault="00B356CC" w:rsidP="00B356CC">
            <w:pPr>
              <w:pStyle w:val="ListParagraph"/>
              <w:spacing w:after="0"/>
              <w:ind w:left="0"/>
            </w:pPr>
          </w:p>
        </w:tc>
        <w:tc>
          <w:tcPr>
            <w:tcW w:w="2819" w:type="dxa"/>
          </w:tcPr>
          <w:p w14:paraId="504CBFB3" w14:textId="77777777" w:rsidR="00B356CC" w:rsidRDefault="00B356CC" w:rsidP="00B356CC">
            <w:pPr>
              <w:pStyle w:val="ListParagraph"/>
              <w:spacing w:after="0"/>
              <w:ind w:left="0"/>
            </w:pPr>
          </w:p>
        </w:tc>
        <w:tc>
          <w:tcPr>
            <w:tcW w:w="3296" w:type="dxa"/>
          </w:tcPr>
          <w:p w14:paraId="2B632765" w14:textId="77777777" w:rsidR="00B356CC" w:rsidRDefault="00B356CC" w:rsidP="00B356CC">
            <w:pPr>
              <w:pStyle w:val="ListParagraph"/>
              <w:spacing w:after="0"/>
              <w:ind w:left="0"/>
            </w:pPr>
          </w:p>
        </w:tc>
      </w:tr>
      <w:tr w:rsidR="00B356CC" w14:paraId="3C107DE4" w14:textId="77777777" w:rsidTr="00B356CC">
        <w:tc>
          <w:tcPr>
            <w:tcW w:w="3775" w:type="dxa"/>
          </w:tcPr>
          <w:p w14:paraId="7852C9D8" w14:textId="77777777" w:rsidR="00B356CC" w:rsidRDefault="00B356CC" w:rsidP="00B356CC">
            <w:pPr>
              <w:pStyle w:val="ListParagraph"/>
              <w:spacing w:after="0"/>
              <w:ind w:left="0"/>
            </w:pPr>
          </w:p>
        </w:tc>
        <w:tc>
          <w:tcPr>
            <w:tcW w:w="2819" w:type="dxa"/>
          </w:tcPr>
          <w:p w14:paraId="1B165A9B" w14:textId="77777777" w:rsidR="00B356CC" w:rsidRDefault="00B356CC" w:rsidP="00B356CC">
            <w:pPr>
              <w:pStyle w:val="ListParagraph"/>
              <w:spacing w:after="0"/>
              <w:ind w:left="0"/>
            </w:pPr>
          </w:p>
        </w:tc>
        <w:tc>
          <w:tcPr>
            <w:tcW w:w="3296" w:type="dxa"/>
          </w:tcPr>
          <w:p w14:paraId="439EBEF4" w14:textId="77777777" w:rsidR="00B356CC" w:rsidRDefault="00B356CC" w:rsidP="00B356CC">
            <w:pPr>
              <w:pStyle w:val="ListParagraph"/>
              <w:spacing w:after="0"/>
              <w:ind w:left="0"/>
            </w:pPr>
          </w:p>
        </w:tc>
      </w:tr>
      <w:tr w:rsidR="00B356CC" w14:paraId="3E58372B" w14:textId="77777777" w:rsidTr="00B356CC">
        <w:tc>
          <w:tcPr>
            <w:tcW w:w="3775" w:type="dxa"/>
          </w:tcPr>
          <w:p w14:paraId="5FBA7934" w14:textId="77777777" w:rsidR="00B356CC" w:rsidRDefault="00B356CC" w:rsidP="00B356CC">
            <w:pPr>
              <w:pStyle w:val="ListParagraph"/>
              <w:spacing w:after="0"/>
              <w:ind w:left="0"/>
            </w:pPr>
          </w:p>
        </w:tc>
        <w:tc>
          <w:tcPr>
            <w:tcW w:w="2819" w:type="dxa"/>
          </w:tcPr>
          <w:p w14:paraId="0FC8B6E1" w14:textId="77777777" w:rsidR="00B356CC" w:rsidRDefault="00B356CC" w:rsidP="00B356CC">
            <w:pPr>
              <w:pStyle w:val="ListParagraph"/>
              <w:spacing w:after="0"/>
              <w:ind w:left="0"/>
            </w:pPr>
          </w:p>
        </w:tc>
        <w:tc>
          <w:tcPr>
            <w:tcW w:w="3296" w:type="dxa"/>
          </w:tcPr>
          <w:p w14:paraId="221C9A4D" w14:textId="77777777" w:rsidR="00B356CC" w:rsidRDefault="00B356CC" w:rsidP="00B356CC">
            <w:pPr>
              <w:pStyle w:val="ListParagraph"/>
              <w:spacing w:after="0"/>
              <w:ind w:left="0"/>
            </w:pPr>
          </w:p>
        </w:tc>
      </w:tr>
    </w:tbl>
    <w:p w14:paraId="7C65FBCF" w14:textId="77777777" w:rsidR="00B356CC" w:rsidRPr="00476A60" w:rsidRDefault="00B356CC" w:rsidP="00ED55B1">
      <w:pPr>
        <w:pStyle w:val="ListParagraph"/>
        <w:ind w:left="180"/>
      </w:pPr>
    </w:p>
    <w:p w14:paraId="7E9EDE6F" w14:textId="10E78370" w:rsidR="00700EFC" w:rsidRPr="00ED1417" w:rsidRDefault="004F0EA7" w:rsidP="00ED1417">
      <w:pPr>
        <w:pStyle w:val="Heading2"/>
      </w:pPr>
      <w:bookmarkStart w:id="5" w:name="_Toc361299573"/>
      <w:r w:rsidRPr="00ED1417">
        <w:t>D. Potential Impacted Areas:</w:t>
      </w:r>
      <w:bookmarkEnd w:id="5"/>
    </w:p>
    <w:p w14:paraId="53ABDB88" w14:textId="77777777" w:rsidR="00830ED7" w:rsidRDefault="00830ED7" w:rsidP="00B356CC">
      <w:pPr>
        <w:pStyle w:val="ListParagraph"/>
        <w:ind w:left="180"/>
        <w:rPr>
          <w:color w:val="00B050"/>
          <w:sz w:val="22"/>
          <w:szCs w:val="22"/>
        </w:rPr>
      </w:pPr>
      <w:r w:rsidRPr="002110A1">
        <w:rPr>
          <w:color w:val="FF0000"/>
          <w:sz w:val="22"/>
          <w:szCs w:val="22"/>
        </w:rPr>
        <w:t>Special considerations must be taken to address smoke when the project is in a non-attainment area for a National Ambient Air Quality Standards including insuring compliance with State Implementation Plan provisions</w:t>
      </w:r>
      <w:r>
        <w:rPr>
          <w:color w:val="FF0000"/>
          <w:sz w:val="22"/>
          <w:szCs w:val="22"/>
        </w:rPr>
        <w:t xml:space="preserve">. Use this next green sentence if near nonattainment areas of Wasatch Front or Uinta Basin: </w:t>
      </w:r>
      <w:r w:rsidRPr="00BA48EB">
        <w:rPr>
          <w:rFonts w:eastAsiaTheme="minorHAnsi" w:cstheme="minorBidi"/>
          <w:bCs/>
          <w:color w:val="006600"/>
          <w:sz w:val="22"/>
          <w:szCs w:val="22"/>
        </w:rPr>
        <w:t>By following the Utah Smoke Management Plan, this project conforms with federal and state regulations, including in nonattainment areas.</w:t>
      </w:r>
      <w:r w:rsidRPr="00BA48EB">
        <w:rPr>
          <w:rFonts w:eastAsiaTheme="minorHAnsi" w:cstheme="minorBidi"/>
          <w:bCs/>
          <w:color w:val="006600"/>
          <w:sz w:val="22"/>
          <w:szCs w:val="22"/>
        </w:rPr>
        <w:t xml:space="preserve"> </w:t>
      </w:r>
    </w:p>
    <w:p w14:paraId="5B944F8D" w14:textId="77777777" w:rsidR="00830ED7" w:rsidRDefault="00830ED7" w:rsidP="00B356CC">
      <w:pPr>
        <w:pStyle w:val="ListParagraph"/>
        <w:ind w:left="180"/>
        <w:rPr>
          <w:color w:val="FF0000"/>
          <w:sz w:val="22"/>
          <w:szCs w:val="22"/>
        </w:rPr>
      </w:pPr>
    </w:p>
    <w:p w14:paraId="713BD9DE" w14:textId="0311C3E1" w:rsidR="00830ED7" w:rsidRDefault="00830ED7" w:rsidP="00B356CC">
      <w:pPr>
        <w:pStyle w:val="ListParagraph"/>
        <w:ind w:left="180"/>
        <w:rPr>
          <w:color w:val="FF0000"/>
          <w:sz w:val="22"/>
          <w:szCs w:val="22"/>
        </w:rPr>
      </w:pPr>
      <w:r w:rsidRPr="002110A1">
        <w:rPr>
          <w:color w:val="FF0000"/>
          <w:sz w:val="22"/>
          <w:szCs w:val="22"/>
        </w:rPr>
        <w:t xml:space="preserve">Projects which will potentially impact Class I areas should address any efforts to minimize smoke impacts on </w:t>
      </w:r>
      <w:r>
        <w:rPr>
          <w:color w:val="FF0000"/>
          <w:sz w:val="22"/>
          <w:szCs w:val="22"/>
        </w:rPr>
        <w:t>haze/</w:t>
      </w:r>
      <w:r w:rsidRPr="002110A1">
        <w:rPr>
          <w:color w:val="FF0000"/>
          <w:sz w:val="22"/>
          <w:szCs w:val="22"/>
        </w:rPr>
        <w:t>visibility</w:t>
      </w:r>
      <w:r>
        <w:rPr>
          <w:color w:val="FF0000"/>
          <w:sz w:val="22"/>
          <w:szCs w:val="22"/>
        </w:rPr>
        <w:t xml:space="preserve">.  </w:t>
      </w:r>
      <w:r w:rsidR="00B356CC" w:rsidRPr="00830ED7">
        <w:rPr>
          <w:color w:val="FF0000"/>
          <w:sz w:val="22"/>
          <w:szCs w:val="22"/>
        </w:rPr>
        <w:t xml:space="preserve">If applicable, refer to Appendix A – Maps, which may contain maps identifying potentially impacted areas, smoke dispersion, and/or likely down-drainage paths that smoke may follow at night. </w:t>
      </w:r>
    </w:p>
    <w:p w14:paraId="591DDC99" w14:textId="77777777" w:rsidR="00830ED7" w:rsidRDefault="00830ED7" w:rsidP="00B356CC">
      <w:pPr>
        <w:pStyle w:val="ListParagraph"/>
        <w:ind w:left="180"/>
        <w:rPr>
          <w:color w:val="FF0000"/>
          <w:sz w:val="22"/>
          <w:szCs w:val="22"/>
        </w:rPr>
      </w:pPr>
    </w:p>
    <w:p w14:paraId="5C2C60D3" w14:textId="63BCB2A2" w:rsidR="00B356CC" w:rsidRPr="00B356CC" w:rsidRDefault="00B356CC" w:rsidP="00B356CC">
      <w:pPr>
        <w:pStyle w:val="ListParagraph"/>
        <w:ind w:left="180"/>
        <w:rPr>
          <w:color w:val="FF0000"/>
        </w:rPr>
      </w:pPr>
      <w:r w:rsidRPr="00830ED7">
        <w:rPr>
          <w:color w:val="FF0000"/>
          <w:sz w:val="22"/>
          <w:szCs w:val="22"/>
        </w:rPr>
        <w:t xml:space="preserve">This section (D) </w:t>
      </w:r>
      <w:r w:rsidR="00830ED7">
        <w:rPr>
          <w:color w:val="FF0000"/>
          <w:sz w:val="22"/>
          <w:szCs w:val="22"/>
        </w:rPr>
        <w:t>may</w:t>
      </w:r>
      <w:r w:rsidRPr="00830ED7">
        <w:rPr>
          <w:color w:val="FF0000"/>
          <w:sz w:val="22"/>
          <w:szCs w:val="22"/>
        </w:rPr>
        <w:t xml:space="preserve"> also be used to list general areas to screen for impact that are farther afield than the specific sensitive receptors identified above.</w:t>
      </w:r>
    </w:p>
    <w:p w14:paraId="2FC83618" w14:textId="77777777" w:rsidR="00476A60" w:rsidRPr="00476A60" w:rsidRDefault="00476A60" w:rsidP="00ED55B1">
      <w:pPr>
        <w:pStyle w:val="ListParagraph"/>
        <w:ind w:left="180"/>
      </w:pPr>
    </w:p>
    <w:p w14:paraId="2ED0149B" w14:textId="345031DB" w:rsidR="00700EFC" w:rsidRPr="00ED1417" w:rsidRDefault="004F0EA7" w:rsidP="00ED1417">
      <w:pPr>
        <w:pStyle w:val="Heading2"/>
      </w:pPr>
      <w:bookmarkStart w:id="6" w:name="_Toc361299574"/>
      <w:r w:rsidRPr="00ED1417">
        <w:t>E. Mitigation Strategies and Techniques to Reduce Smoke Impacts:</w:t>
      </w:r>
      <w:bookmarkEnd w:id="6"/>
    </w:p>
    <w:p w14:paraId="20E56F6F" w14:textId="77777777" w:rsidR="003C03AA" w:rsidRPr="003C03AA" w:rsidRDefault="003C03AA" w:rsidP="003C03AA">
      <w:pPr>
        <w:pStyle w:val="ListParagraph"/>
        <w:ind w:left="180"/>
        <w:rPr>
          <w:color w:val="FF0000"/>
        </w:rPr>
      </w:pPr>
      <w:r w:rsidRPr="003C03AA">
        <w:rPr>
          <w:color w:val="FF0000"/>
        </w:rPr>
        <w:t xml:space="preserve">Include any modeling outputs, mitigation strategies, and techniques to reduce the impacts of smoke production. For emissions estimates, </w:t>
      </w:r>
      <w:hyperlink r:id="rId14" w:history="1">
        <w:r w:rsidRPr="003C03AA">
          <w:rPr>
            <w:color w:val="0070C0"/>
            <w:u w:val="single"/>
          </w:rPr>
          <w:t>BlueSky</w:t>
        </w:r>
      </w:hyperlink>
      <w:r w:rsidRPr="003C03AA">
        <w:rPr>
          <w:color w:val="FF0000"/>
        </w:rPr>
        <w:t xml:space="preserve"> is suggested for broadcast burns and the </w:t>
      </w:r>
      <w:hyperlink r:id="rId15" w:history="1">
        <w:r w:rsidRPr="003C03AA">
          <w:rPr>
            <w:color w:val="0070C0"/>
            <w:u w:val="single"/>
          </w:rPr>
          <w:t>UW Pile Calculator</w:t>
        </w:r>
      </w:hyperlink>
      <w:r w:rsidRPr="003C03AA">
        <w:rPr>
          <w:color w:val="0070C0"/>
          <w:u w:val="single"/>
        </w:rPr>
        <w:t xml:space="preserve"> </w:t>
      </w:r>
      <w:r w:rsidRPr="003C03AA">
        <w:rPr>
          <w:color w:val="FF0000"/>
        </w:rPr>
        <w:t>for pile burns.</w:t>
      </w:r>
    </w:p>
    <w:p w14:paraId="1CF0CBDE" w14:textId="77777777" w:rsidR="003C03AA" w:rsidRDefault="003C03AA" w:rsidP="003C03AA">
      <w:pPr>
        <w:pStyle w:val="ListParagraph"/>
        <w:ind w:left="180"/>
      </w:pPr>
    </w:p>
    <w:p w14:paraId="5CC9D59E" w14:textId="038CF68F" w:rsidR="003C03AA" w:rsidRPr="00BA48EB" w:rsidRDefault="003C03AA" w:rsidP="003C03AA">
      <w:pPr>
        <w:pStyle w:val="ListParagraph"/>
        <w:ind w:left="180"/>
        <w:rPr>
          <w:rFonts w:eastAsiaTheme="minorHAnsi" w:cstheme="minorBidi"/>
          <w:bCs/>
          <w:color w:val="006600"/>
          <w:sz w:val="22"/>
          <w:szCs w:val="22"/>
        </w:rPr>
      </w:pPr>
      <w:r w:rsidRPr="00BA48EB">
        <w:rPr>
          <w:rFonts w:eastAsiaTheme="minorHAnsi" w:cstheme="minorBidi"/>
          <w:bCs/>
          <w:color w:val="006600"/>
          <w:sz w:val="22"/>
          <w:szCs w:val="22"/>
        </w:rPr>
        <w:t xml:space="preserve">The National Weather Service (NWS) will provide </w:t>
      </w:r>
      <w:r w:rsidR="00BA48EB" w:rsidRPr="00BA48EB">
        <w:rPr>
          <w:rFonts w:eastAsiaTheme="minorHAnsi" w:cstheme="minorBidi"/>
          <w:bCs/>
          <w:color w:val="006600"/>
          <w:sz w:val="22"/>
          <w:szCs w:val="22"/>
        </w:rPr>
        <w:t>clearing</w:t>
      </w:r>
      <w:r w:rsidRPr="00BA48EB">
        <w:rPr>
          <w:rFonts w:eastAsiaTheme="minorHAnsi" w:cstheme="minorBidi"/>
          <w:bCs/>
          <w:color w:val="006600"/>
          <w:sz w:val="22"/>
          <w:szCs w:val="22"/>
        </w:rPr>
        <w:t xml:space="preserve"> indices pertinent to smoke dispersion in the spot weather forecast. </w:t>
      </w:r>
      <w:r w:rsidR="00BA48EB" w:rsidRPr="00BA48EB">
        <w:rPr>
          <w:rFonts w:eastAsiaTheme="minorHAnsi" w:cstheme="minorBidi"/>
          <w:bCs/>
          <w:color w:val="006600"/>
          <w:sz w:val="22"/>
          <w:szCs w:val="22"/>
        </w:rPr>
        <w:t>Burn request info submitted to the Utah Smoke portal</w:t>
      </w:r>
      <w:r w:rsidRPr="00BA48EB">
        <w:rPr>
          <w:rFonts w:eastAsiaTheme="minorHAnsi" w:cstheme="minorBidi"/>
          <w:bCs/>
          <w:color w:val="006600"/>
          <w:sz w:val="22"/>
          <w:szCs w:val="22"/>
        </w:rPr>
        <w:t xml:space="preserve"> will be used to predict possible cumulative effects of all burning occurring at that time. The notification plan under Element 9 (Pre-Burn Considerations) will serve to alert appropriate partners and the public about the potential for smoke.</w:t>
      </w:r>
    </w:p>
    <w:p w14:paraId="461503A9" w14:textId="77777777" w:rsidR="003C03AA" w:rsidRDefault="003C03AA" w:rsidP="003C03AA">
      <w:pPr>
        <w:pStyle w:val="ListParagraph"/>
        <w:ind w:left="180"/>
        <w:rPr>
          <w:color w:val="00B050"/>
        </w:rPr>
      </w:pPr>
    </w:p>
    <w:p w14:paraId="2F3A4E80" w14:textId="77777777" w:rsidR="003C03AA" w:rsidRPr="003C03AA" w:rsidRDefault="003C03AA" w:rsidP="003C03AA">
      <w:pPr>
        <w:pStyle w:val="ListParagraph"/>
        <w:ind w:left="180"/>
        <w:rPr>
          <w:color w:val="FF0000"/>
        </w:rPr>
      </w:pPr>
      <w:r w:rsidRPr="003C03AA">
        <w:rPr>
          <w:bCs/>
          <w:color w:val="FF0000"/>
        </w:rPr>
        <w:t xml:space="preserve">Emission reduction techniques that may be employed during unit prep or operationally can be mentioned here (see </w:t>
      </w:r>
      <w:hyperlink r:id="rId16" w:history="1">
        <w:r w:rsidRPr="003C03AA">
          <w:rPr>
            <w:rStyle w:val="Hyperlink"/>
            <w:rFonts w:eastAsiaTheme="majorEastAsia"/>
            <w:color w:val="0070C0"/>
          </w:rPr>
          <w:t>examples</w:t>
        </w:r>
      </w:hyperlink>
      <w:r w:rsidRPr="003C03AA">
        <w:rPr>
          <w:bCs/>
          <w:color w:val="FF0000"/>
        </w:rPr>
        <w:t xml:space="preserve"> link).</w:t>
      </w:r>
    </w:p>
    <w:p w14:paraId="6AE251C0" w14:textId="77777777" w:rsidR="003C03AA" w:rsidRDefault="003C03AA" w:rsidP="003C03AA">
      <w:pPr>
        <w:pStyle w:val="ListParagraph"/>
        <w:ind w:left="180"/>
        <w:rPr>
          <w:color w:val="00B050"/>
        </w:rPr>
      </w:pPr>
    </w:p>
    <w:p w14:paraId="07671702" w14:textId="77777777" w:rsidR="003C03AA" w:rsidRPr="00BA48EB" w:rsidRDefault="003C03AA" w:rsidP="003C03AA">
      <w:pPr>
        <w:pStyle w:val="ListParagraph"/>
        <w:ind w:left="180"/>
        <w:rPr>
          <w:rFonts w:eastAsiaTheme="minorHAnsi" w:cstheme="minorBidi"/>
          <w:bCs/>
          <w:color w:val="006600"/>
          <w:sz w:val="22"/>
          <w:szCs w:val="22"/>
        </w:rPr>
      </w:pPr>
      <w:r w:rsidRPr="00BA48EB">
        <w:rPr>
          <w:rFonts w:eastAsiaTheme="minorHAnsi" w:cstheme="minorBidi"/>
          <w:bCs/>
          <w:color w:val="006600"/>
          <w:sz w:val="22"/>
          <w:szCs w:val="22"/>
        </w:rPr>
        <w:t xml:space="preserve">The Burn Boss will review the spot forecast and confirm acceptable smoke dispersion with test fire. Favorable transport wind direction should be utilized, if possible, during days of ignition to minimize the impact of smoke to sensitive receptors.  Burn Boss will attempt to complete active ignition during periods of adequate mixing </w:t>
      </w:r>
      <w:r w:rsidRPr="00BA48EB">
        <w:rPr>
          <w:rFonts w:eastAsiaTheme="minorHAnsi" w:cstheme="minorBidi"/>
          <w:bCs/>
          <w:color w:val="006600"/>
          <w:sz w:val="22"/>
          <w:szCs w:val="22"/>
        </w:rPr>
        <w:lastRenderedPageBreak/>
        <w:t xml:space="preserve">and be aware of forecasted mixing height fluctuation throughout the burn period. Burn day hourly observations may also include a smoke plume assessment for early recognition of potentially affected areas. </w:t>
      </w:r>
    </w:p>
    <w:p w14:paraId="7FB348A2" w14:textId="235F7130" w:rsidR="0099074E" w:rsidRDefault="0099074E" w:rsidP="003C03AA">
      <w:pPr>
        <w:pStyle w:val="ListParagraph"/>
        <w:ind w:left="180"/>
      </w:pPr>
    </w:p>
    <w:sectPr w:rsidR="0099074E" w:rsidSect="00603D1B">
      <w:footnotePr>
        <w:numRestart w:val="eachPage"/>
      </w:footnotePr>
      <w:type w:val="continuous"/>
      <w:pgSz w:w="12240" w:h="15840"/>
      <w:pgMar w:top="720" w:right="1080" w:bottom="1440" w:left="1080" w:header="14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8905" w14:textId="77777777" w:rsidR="00603D1B" w:rsidRDefault="00603D1B" w:rsidP="00700EFC">
      <w:r>
        <w:separator/>
      </w:r>
    </w:p>
  </w:endnote>
  <w:endnote w:type="continuationSeparator" w:id="0">
    <w:p w14:paraId="6ED24F2D" w14:textId="77777777" w:rsidR="00603D1B" w:rsidRDefault="00603D1B" w:rsidP="0070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D740" w14:textId="77777777" w:rsidR="00603D1B" w:rsidRDefault="00603D1B" w:rsidP="00700EFC">
      <w:r>
        <w:separator/>
      </w:r>
    </w:p>
  </w:footnote>
  <w:footnote w:type="continuationSeparator" w:id="0">
    <w:p w14:paraId="65C32DAA" w14:textId="77777777" w:rsidR="00603D1B" w:rsidRDefault="00603D1B" w:rsidP="0070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B16"/>
    <w:multiLevelType w:val="hybridMultilevel"/>
    <w:tmpl w:val="4574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44D2"/>
    <w:multiLevelType w:val="hybridMultilevel"/>
    <w:tmpl w:val="02664BBA"/>
    <w:lvl w:ilvl="0" w:tplc="E5C0A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A73CF"/>
    <w:multiLevelType w:val="multilevel"/>
    <w:tmpl w:val="02664BBA"/>
    <w:styleLink w:val="Check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A73BE"/>
    <w:multiLevelType w:val="hybridMultilevel"/>
    <w:tmpl w:val="1ECC0250"/>
    <w:lvl w:ilvl="0" w:tplc="EDB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163D0"/>
    <w:multiLevelType w:val="hybridMultilevel"/>
    <w:tmpl w:val="A81A6480"/>
    <w:lvl w:ilvl="0" w:tplc="B8FAC0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915DB"/>
    <w:multiLevelType w:val="hybridMultilevel"/>
    <w:tmpl w:val="335EED54"/>
    <w:lvl w:ilvl="0" w:tplc="F65A647A">
      <w:start w:val="1"/>
      <w:numFmt w:val="bullet"/>
      <w:lvlText w:val=""/>
      <w:lvlJc w:val="left"/>
      <w:pPr>
        <w:ind w:left="720" w:hanging="360"/>
      </w:pPr>
      <w:rPr>
        <w:rFonts w:ascii="Symbol" w:hAnsi="Symbol" w:hint="default"/>
      </w:rPr>
    </w:lvl>
    <w:lvl w:ilvl="1" w:tplc="E5C0ACA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E2F99"/>
    <w:multiLevelType w:val="hybridMultilevel"/>
    <w:tmpl w:val="695A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36C3D"/>
    <w:multiLevelType w:val="hybridMultilevel"/>
    <w:tmpl w:val="2C1C9778"/>
    <w:lvl w:ilvl="0" w:tplc="17DEE078">
      <w:start w:val="1"/>
      <w:numFmt w:val="upperLetter"/>
      <w:lvlText w:val="%1."/>
      <w:lvlJc w:val="left"/>
      <w:pPr>
        <w:ind w:left="54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965662F"/>
    <w:multiLevelType w:val="hybridMultilevel"/>
    <w:tmpl w:val="CA5A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C559E"/>
    <w:multiLevelType w:val="hybridMultilevel"/>
    <w:tmpl w:val="A11AF802"/>
    <w:lvl w:ilvl="0" w:tplc="F65A64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3606E"/>
    <w:multiLevelType w:val="hybridMultilevel"/>
    <w:tmpl w:val="56EC3148"/>
    <w:lvl w:ilvl="0" w:tplc="04090015">
      <w:start w:val="1"/>
      <w:numFmt w:val="upperLetter"/>
      <w:lvlText w:val="%1."/>
      <w:lvlJc w:val="left"/>
      <w:pPr>
        <w:ind w:left="2520" w:hanging="360"/>
      </w:pPr>
      <w:rPr>
        <w:rFonts w:hint="default"/>
        <w:i w:val="0"/>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CCB534F"/>
    <w:multiLevelType w:val="hybridMultilevel"/>
    <w:tmpl w:val="84A2DF06"/>
    <w:lvl w:ilvl="0" w:tplc="21D8C300">
      <w:start w:val="1"/>
      <w:numFmt w:val="decimal"/>
      <w:pStyle w:val="SmkNumbered"/>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1CF35497"/>
    <w:multiLevelType w:val="hybridMultilevel"/>
    <w:tmpl w:val="BA5010E4"/>
    <w:lvl w:ilvl="0" w:tplc="E5C0A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EAD4D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E1DD6"/>
    <w:multiLevelType w:val="hybridMultilevel"/>
    <w:tmpl w:val="BBE86ABE"/>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2296E"/>
    <w:multiLevelType w:val="multilevel"/>
    <w:tmpl w:val="02664BBA"/>
    <w:numStyleLink w:val="Checklist"/>
  </w:abstractNum>
  <w:abstractNum w:abstractNumId="15" w15:restartNumberingAfterBreak="0">
    <w:nsid w:val="2C822DBC"/>
    <w:multiLevelType w:val="hybridMultilevel"/>
    <w:tmpl w:val="BBE86ABE"/>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A0EE2"/>
    <w:multiLevelType w:val="hybridMultilevel"/>
    <w:tmpl w:val="721C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15680"/>
    <w:multiLevelType w:val="hybridMultilevel"/>
    <w:tmpl w:val="55D07642"/>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C2104"/>
    <w:multiLevelType w:val="hybridMultilevel"/>
    <w:tmpl w:val="99C2227C"/>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9" w15:restartNumberingAfterBreak="0">
    <w:nsid w:val="3BBE3260"/>
    <w:multiLevelType w:val="hybridMultilevel"/>
    <w:tmpl w:val="71B0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A438E"/>
    <w:multiLevelType w:val="hybridMultilevel"/>
    <w:tmpl w:val="C2CEDFE4"/>
    <w:lvl w:ilvl="0" w:tplc="F65A64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BB673E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71F6D"/>
    <w:multiLevelType w:val="hybridMultilevel"/>
    <w:tmpl w:val="55D07642"/>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A10E5"/>
    <w:multiLevelType w:val="hybridMultilevel"/>
    <w:tmpl w:val="3EFEF336"/>
    <w:lvl w:ilvl="0" w:tplc="F330435C">
      <w:numFmt w:val="bullet"/>
      <w:pStyle w:val="Rxbulletstyle"/>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90C9A"/>
    <w:multiLevelType w:val="hybridMultilevel"/>
    <w:tmpl w:val="4D72A0EA"/>
    <w:lvl w:ilvl="0" w:tplc="D3DAE650">
      <w:start w:val="1"/>
      <w:numFmt w:val="bullet"/>
      <w:pStyle w:val="ListBullet"/>
      <w:lvlText w:val=""/>
      <w:lvlJc w:val="left"/>
      <w:pPr>
        <w:ind w:left="360" w:hanging="360"/>
      </w:pPr>
      <w:rPr>
        <w:rFonts w:ascii="Symbol" w:hAnsi="Symbol" w:hint="default"/>
        <w:b/>
        <w:bCs/>
        <w:color w:val="auto"/>
        <w:spacing w:val="1"/>
        <w:sz w:val="20"/>
        <w:szCs w:val="24"/>
      </w:rPr>
    </w:lvl>
    <w:lvl w:ilvl="1" w:tplc="13D2DF8E">
      <w:start w:val="1"/>
      <w:numFmt w:val="bullet"/>
      <w:lvlText w:val=""/>
      <w:lvlJc w:val="left"/>
      <w:pPr>
        <w:ind w:left="1144" w:hanging="360"/>
      </w:pPr>
      <w:rPr>
        <w:rFonts w:ascii="Symbol" w:eastAsia="Symbol" w:hAnsi="Symbol" w:hint="default"/>
        <w:sz w:val="24"/>
        <w:szCs w:val="24"/>
      </w:rPr>
    </w:lvl>
    <w:lvl w:ilvl="2" w:tplc="C3E81C58">
      <w:start w:val="1"/>
      <w:numFmt w:val="bullet"/>
      <w:lvlText w:val="o"/>
      <w:lvlJc w:val="left"/>
      <w:pPr>
        <w:ind w:left="1864" w:hanging="360"/>
      </w:pPr>
      <w:rPr>
        <w:rFonts w:ascii="Courier New" w:eastAsia="Courier New" w:hAnsi="Courier New" w:hint="default"/>
        <w:sz w:val="24"/>
        <w:szCs w:val="24"/>
      </w:rPr>
    </w:lvl>
    <w:lvl w:ilvl="3" w:tplc="D256E8FA">
      <w:start w:val="1"/>
      <w:numFmt w:val="bullet"/>
      <w:lvlText w:val="•"/>
      <w:lvlJc w:val="left"/>
      <w:pPr>
        <w:ind w:left="1864" w:hanging="360"/>
      </w:pPr>
      <w:rPr>
        <w:rFonts w:hint="default"/>
      </w:rPr>
    </w:lvl>
    <w:lvl w:ilvl="4" w:tplc="76E47B78">
      <w:start w:val="1"/>
      <w:numFmt w:val="bullet"/>
      <w:lvlText w:val="•"/>
      <w:lvlJc w:val="left"/>
      <w:pPr>
        <w:ind w:left="2838" w:hanging="360"/>
      </w:pPr>
      <w:rPr>
        <w:rFonts w:hint="default"/>
      </w:rPr>
    </w:lvl>
    <w:lvl w:ilvl="5" w:tplc="514E6DAA">
      <w:start w:val="1"/>
      <w:numFmt w:val="bullet"/>
      <w:lvlText w:val="•"/>
      <w:lvlJc w:val="left"/>
      <w:pPr>
        <w:ind w:left="3811" w:hanging="360"/>
      </w:pPr>
      <w:rPr>
        <w:rFonts w:hint="default"/>
      </w:rPr>
    </w:lvl>
    <w:lvl w:ilvl="6" w:tplc="A12EF49C">
      <w:start w:val="1"/>
      <w:numFmt w:val="bullet"/>
      <w:lvlText w:val="•"/>
      <w:lvlJc w:val="left"/>
      <w:pPr>
        <w:ind w:left="4785" w:hanging="360"/>
      </w:pPr>
      <w:rPr>
        <w:rFonts w:hint="default"/>
      </w:rPr>
    </w:lvl>
    <w:lvl w:ilvl="7" w:tplc="AFA01886">
      <w:start w:val="1"/>
      <w:numFmt w:val="bullet"/>
      <w:lvlText w:val="•"/>
      <w:lvlJc w:val="left"/>
      <w:pPr>
        <w:ind w:left="5759" w:hanging="360"/>
      </w:pPr>
      <w:rPr>
        <w:rFonts w:hint="default"/>
      </w:rPr>
    </w:lvl>
    <w:lvl w:ilvl="8" w:tplc="0B0A023C">
      <w:start w:val="1"/>
      <w:numFmt w:val="bullet"/>
      <w:lvlText w:val="•"/>
      <w:lvlJc w:val="left"/>
      <w:pPr>
        <w:ind w:left="6732" w:hanging="360"/>
      </w:pPr>
      <w:rPr>
        <w:rFonts w:hint="default"/>
      </w:rPr>
    </w:lvl>
  </w:abstractNum>
  <w:abstractNum w:abstractNumId="24" w15:restartNumberingAfterBreak="0">
    <w:nsid w:val="514628C9"/>
    <w:multiLevelType w:val="hybridMultilevel"/>
    <w:tmpl w:val="DB98F3DE"/>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5" w15:restartNumberingAfterBreak="0">
    <w:nsid w:val="538143F3"/>
    <w:multiLevelType w:val="hybridMultilevel"/>
    <w:tmpl w:val="FDE287B6"/>
    <w:lvl w:ilvl="0" w:tplc="EDB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40191"/>
    <w:multiLevelType w:val="hybridMultilevel"/>
    <w:tmpl w:val="6A3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73547"/>
    <w:multiLevelType w:val="hybridMultilevel"/>
    <w:tmpl w:val="55D07642"/>
    <w:lvl w:ilvl="0" w:tplc="5EA6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374FA"/>
    <w:multiLevelType w:val="hybridMultilevel"/>
    <w:tmpl w:val="AABEDFDE"/>
    <w:lvl w:ilvl="0" w:tplc="E5C0ACAA">
      <w:start w:val="1"/>
      <w:numFmt w:val="bullet"/>
      <w:lvlText w:val=""/>
      <w:lvlJc w:val="left"/>
      <w:pPr>
        <w:ind w:left="720" w:hanging="360"/>
      </w:pPr>
      <w:rPr>
        <w:rFonts w:ascii="Symbol" w:hAnsi="Symbol" w:hint="default"/>
      </w:rPr>
    </w:lvl>
    <w:lvl w:ilvl="1" w:tplc="E15AB686">
      <w:start w:val="1"/>
      <w:numFmt w:val="bullet"/>
      <w:lvlText w:val=""/>
      <w:lvlJc w:val="left"/>
      <w:pPr>
        <w:ind w:left="1440" w:hanging="360"/>
      </w:pPr>
      <w:rPr>
        <w:rFonts w:ascii="Symbol" w:hAnsi="Symbol" w:hint="default"/>
      </w:rPr>
    </w:lvl>
    <w:lvl w:ilvl="2" w:tplc="E5C0ACA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01B3B"/>
    <w:multiLevelType w:val="hybridMultilevel"/>
    <w:tmpl w:val="9F2E55B2"/>
    <w:lvl w:ilvl="0" w:tplc="C24EC3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81CEC9A">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72FFE"/>
    <w:multiLevelType w:val="hybridMultilevel"/>
    <w:tmpl w:val="FC4228E8"/>
    <w:lvl w:ilvl="0" w:tplc="B4303318">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1033D53"/>
    <w:multiLevelType w:val="hybridMultilevel"/>
    <w:tmpl w:val="F766C6F0"/>
    <w:lvl w:ilvl="0" w:tplc="316ECB8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1D42988"/>
    <w:multiLevelType w:val="hybridMultilevel"/>
    <w:tmpl w:val="BBE86ABE"/>
    <w:lvl w:ilvl="0" w:tplc="5EA679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64E52AD"/>
    <w:multiLevelType w:val="hybridMultilevel"/>
    <w:tmpl w:val="EC088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9C1847"/>
    <w:multiLevelType w:val="hybridMultilevel"/>
    <w:tmpl w:val="80A47D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33988"/>
    <w:multiLevelType w:val="hybridMultilevel"/>
    <w:tmpl w:val="99EEB8A2"/>
    <w:lvl w:ilvl="0" w:tplc="B78052E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C59F7"/>
    <w:multiLevelType w:val="hybridMultilevel"/>
    <w:tmpl w:val="E118FA02"/>
    <w:lvl w:ilvl="0" w:tplc="18E68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F0BFE"/>
    <w:multiLevelType w:val="hybridMultilevel"/>
    <w:tmpl w:val="5484C3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7564943">
    <w:abstractNumId w:val="22"/>
  </w:num>
  <w:num w:numId="2" w16cid:durableId="707992765">
    <w:abstractNumId w:val="29"/>
  </w:num>
  <w:num w:numId="3" w16cid:durableId="1657107160">
    <w:abstractNumId w:val="19"/>
  </w:num>
  <w:num w:numId="4" w16cid:durableId="47531929">
    <w:abstractNumId w:val="3"/>
  </w:num>
  <w:num w:numId="5" w16cid:durableId="298145328">
    <w:abstractNumId w:val="25"/>
  </w:num>
  <w:num w:numId="6" w16cid:durableId="242494802">
    <w:abstractNumId w:val="6"/>
  </w:num>
  <w:num w:numId="7" w16cid:durableId="756025741">
    <w:abstractNumId w:val="13"/>
  </w:num>
  <w:num w:numId="8" w16cid:durableId="1119107293">
    <w:abstractNumId w:val="15"/>
  </w:num>
  <w:num w:numId="9" w16cid:durableId="842938814">
    <w:abstractNumId w:val="32"/>
  </w:num>
  <w:num w:numId="10" w16cid:durableId="278726952">
    <w:abstractNumId w:val="17"/>
  </w:num>
  <w:num w:numId="11" w16cid:durableId="97719027">
    <w:abstractNumId w:val="21"/>
  </w:num>
  <w:num w:numId="12" w16cid:durableId="1946766024">
    <w:abstractNumId w:val="27"/>
  </w:num>
  <w:num w:numId="13" w16cid:durableId="535386369">
    <w:abstractNumId w:val="18"/>
  </w:num>
  <w:num w:numId="14" w16cid:durableId="231276641">
    <w:abstractNumId w:val="35"/>
  </w:num>
  <w:num w:numId="15" w16cid:durableId="81756117">
    <w:abstractNumId w:val="4"/>
  </w:num>
  <w:num w:numId="16" w16cid:durableId="763889437">
    <w:abstractNumId w:val="36"/>
  </w:num>
  <w:num w:numId="17" w16cid:durableId="1842618578">
    <w:abstractNumId w:val="28"/>
  </w:num>
  <w:num w:numId="18" w16cid:durableId="419252520">
    <w:abstractNumId w:val="9"/>
  </w:num>
  <w:num w:numId="19" w16cid:durableId="1945963765">
    <w:abstractNumId w:val="20"/>
  </w:num>
  <w:num w:numId="20" w16cid:durableId="423456431">
    <w:abstractNumId w:val="5"/>
  </w:num>
  <w:num w:numId="21" w16cid:durableId="1307858576">
    <w:abstractNumId w:val="1"/>
  </w:num>
  <w:num w:numId="22" w16cid:durableId="142896975">
    <w:abstractNumId w:val="12"/>
  </w:num>
  <w:num w:numId="23" w16cid:durableId="1136795489">
    <w:abstractNumId w:val="2"/>
  </w:num>
  <w:num w:numId="24" w16cid:durableId="1185899871">
    <w:abstractNumId w:val="14"/>
  </w:num>
  <w:num w:numId="25" w16cid:durableId="609747312">
    <w:abstractNumId w:val="31"/>
  </w:num>
  <w:num w:numId="26" w16cid:durableId="378435745">
    <w:abstractNumId w:val="16"/>
  </w:num>
  <w:num w:numId="27" w16cid:durableId="1419794290">
    <w:abstractNumId w:val="37"/>
  </w:num>
  <w:num w:numId="28" w16cid:durableId="49765757">
    <w:abstractNumId w:val="10"/>
  </w:num>
  <w:num w:numId="29" w16cid:durableId="309797527">
    <w:abstractNumId w:val="30"/>
  </w:num>
  <w:num w:numId="30" w16cid:durableId="548730">
    <w:abstractNumId w:val="26"/>
  </w:num>
  <w:num w:numId="31" w16cid:durableId="192622292">
    <w:abstractNumId w:val="33"/>
  </w:num>
  <w:num w:numId="32" w16cid:durableId="476607305">
    <w:abstractNumId w:val="23"/>
  </w:num>
  <w:num w:numId="33" w16cid:durableId="1834493872">
    <w:abstractNumId w:val="34"/>
  </w:num>
  <w:num w:numId="34" w16cid:durableId="1044909241">
    <w:abstractNumId w:val="7"/>
  </w:num>
  <w:num w:numId="35" w16cid:durableId="1645355738">
    <w:abstractNumId w:val="8"/>
  </w:num>
  <w:num w:numId="36" w16cid:durableId="444736043">
    <w:abstractNumId w:val="0"/>
  </w:num>
  <w:num w:numId="37" w16cid:durableId="148640235">
    <w:abstractNumId w:val="11"/>
  </w:num>
  <w:num w:numId="38" w16cid:durableId="1058818265">
    <w:abstractNumId w:val="11"/>
    <w:lvlOverride w:ilvl="0">
      <w:startOverride w:val="1"/>
    </w:lvlOverride>
  </w:num>
  <w:num w:numId="39" w16cid:durableId="35522964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A5"/>
    <w:rsid w:val="00000B6D"/>
    <w:rsid w:val="000040F3"/>
    <w:rsid w:val="00005773"/>
    <w:rsid w:val="00012837"/>
    <w:rsid w:val="00017500"/>
    <w:rsid w:val="00020C71"/>
    <w:rsid w:val="00023B08"/>
    <w:rsid w:val="00024DA7"/>
    <w:rsid w:val="00025512"/>
    <w:rsid w:val="00026869"/>
    <w:rsid w:val="00033EC1"/>
    <w:rsid w:val="000360E6"/>
    <w:rsid w:val="000363EC"/>
    <w:rsid w:val="000402BC"/>
    <w:rsid w:val="00041749"/>
    <w:rsid w:val="00041B26"/>
    <w:rsid w:val="00042453"/>
    <w:rsid w:val="00043579"/>
    <w:rsid w:val="000451D2"/>
    <w:rsid w:val="00045454"/>
    <w:rsid w:val="00045B8F"/>
    <w:rsid w:val="00052AFE"/>
    <w:rsid w:val="00052BF4"/>
    <w:rsid w:val="0007188D"/>
    <w:rsid w:val="00072C55"/>
    <w:rsid w:val="0007673A"/>
    <w:rsid w:val="0008086E"/>
    <w:rsid w:val="00080D21"/>
    <w:rsid w:val="00087AA1"/>
    <w:rsid w:val="00092B09"/>
    <w:rsid w:val="00093AD3"/>
    <w:rsid w:val="000A018E"/>
    <w:rsid w:val="000A2358"/>
    <w:rsid w:val="000A2550"/>
    <w:rsid w:val="000A7A5E"/>
    <w:rsid w:val="000B5BE8"/>
    <w:rsid w:val="000B73FC"/>
    <w:rsid w:val="000C0991"/>
    <w:rsid w:val="000C1539"/>
    <w:rsid w:val="000C2325"/>
    <w:rsid w:val="000C2F4B"/>
    <w:rsid w:val="000D169B"/>
    <w:rsid w:val="000D263F"/>
    <w:rsid w:val="000D435F"/>
    <w:rsid w:val="000D454A"/>
    <w:rsid w:val="000E3BBD"/>
    <w:rsid w:val="000E4401"/>
    <w:rsid w:val="000E4F01"/>
    <w:rsid w:val="000F0F01"/>
    <w:rsid w:val="000F2392"/>
    <w:rsid w:val="000F558B"/>
    <w:rsid w:val="000F62AF"/>
    <w:rsid w:val="0010080F"/>
    <w:rsid w:val="00101325"/>
    <w:rsid w:val="0010315C"/>
    <w:rsid w:val="00104992"/>
    <w:rsid w:val="001174E6"/>
    <w:rsid w:val="00120B85"/>
    <w:rsid w:val="00121F67"/>
    <w:rsid w:val="001255D0"/>
    <w:rsid w:val="00133AFE"/>
    <w:rsid w:val="00142F15"/>
    <w:rsid w:val="00144B5B"/>
    <w:rsid w:val="001515C2"/>
    <w:rsid w:val="00153738"/>
    <w:rsid w:val="00165D11"/>
    <w:rsid w:val="00175459"/>
    <w:rsid w:val="00184AD4"/>
    <w:rsid w:val="00190AA6"/>
    <w:rsid w:val="00193B68"/>
    <w:rsid w:val="00194495"/>
    <w:rsid w:val="001A0F3F"/>
    <w:rsid w:val="001A37F3"/>
    <w:rsid w:val="001A5485"/>
    <w:rsid w:val="001B10B1"/>
    <w:rsid w:val="001B1B15"/>
    <w:rsid w:val="001C2D1B"/>
    <w:rsid w:val="001C6042"/>
    <w:rsid w:val="001C7476"/>
    <w:rsid w:val="001D031E"/>
    <w:rsid w:val="001D14C6"/>
    <w:rsid w:val="001D36CE"/>
    <w:rsid w:val="001D3ABF"/>
    <w:rsid w:val="001D467F"/>
    <w:rsid w:val="001D46F3"/>
    <w:rsid w:val="001D5A1A"/>
    <w:rsid w:val="001E38DE"/>
    <w:rsid w:val="001E6FBB"/>
    <w:rsid w:val="001E7727"/>
    <w:rsid w:val="001E7A8C"/>
    <w:rsid w:val="001F3626"/>
    <w:rsid w:val="00202A30"/>
    <w:rsid w:val="00204B54"/>
    <w:rsid w:val="00206AFB"/>
    <w:rsid w:val="00206E7D"/>
    <w:rsid w:val="00215480"/>
    <w:rsid w:val="00220FCF"/>
    <w:rsid w:val="00221C0B"/>
    <w:rsid w:val="00221D65"/>
    <w:rsid w:val="00227437"/>
    <w:rsid w:val="00230BA8"/>
    <w:rsid w:val="00230F21"/>
    <w:rsid w:val="00231500"/>
    <w:rsid w:val="002373CA"/>
    <w:rsid w:val="00240581"/>
    <w:rsid w:val="002415EE"/>
    <w:rsid w:val="00241D4B"/>
    <w:rsid w:val="0025035D"/>
    <w:rsid w:val="00250497"/>
    <w:rsid w:val="00256B84"/>
    <w:rsid w:val="00256D04"/>
    <w:rsid w:val="00257936"/>
    <w:rsid w:val="00257EA5"/>
    <w:rsid w:val="00260FCE"/>
    <w:rsid w:val="0026325F"/>
    <w:rsid w:val="00263DE3"/>
    <w:rsid w:val="00264DB8"/>
    <w:rsid w:val="00266CB7"/>
    <w:rsid w:val="00282C00"/>
    <w:rsid w:val="00285EB5"/>
    <w:rsid w:val="002871AE"/>
    <w:rsid w:val="002910D8"/>
    <w:rsid w:val="00293819"/>
    <w:rsid w:val="00295B1B"/>
    <w:rsid w:val="00297B68"/>
    <w:rsid w:val="002A0565"/>
    <w:rsid w:val="002A649B"/>
    <w:rsid w:val="002B0655"/>
    <w:rsid w:val="002B2B76"/>
    <w:rsid w:val="002B2F65"/>
    <w:rsid w:val="002B309C"/>
    <w:rsid w:val="002B38E6"/>
    <w:rsid w:val="002B428B"/>
    <w:rsid w:val="002B6747"/>
    <w:rsid w:val="002C26EC"/>
    <w:rsid w:val="002C3BDD"/>
    <w:rsid w:val="002C408D"/>
    <w:rsid w:val="002C5C06"/>
    <w:rsid w:val="002C5F29"/>
    <w:rsid w:val="002C7AD1"/>
    <w:rsid w:val="002E0CEE"/>
    <w:rsid w:val="002E1C54"/>
    <w:rsid w:val="002E37D9"/>
    <w:rsid w:val="002E6DC9"/>
    <w:rsid w:val="002E79EC"/>
    <w:rsid w:val="002F04C0"/>
    <w:rsid w:val="002F0C1A"/>
    <w:rsid w:val="002F4CCA"/>
    <w:rsid w:val="00300520"/>
    <w:rsid w:val="0030283D"/>
    <w:rsid w:val="003034F6"/>
    <w:rsid w:val="0030451D"/>
    <w:rsid w:val="00305DB3"/>
    <w:rsid w:val="00310C46"/>
    <w:rsid w:val="00313506"/>
    <w:rsid w:val="00322BA1"/>
    <w:rsid w:val="00323F62"/>
    <w:rsid w:val="00325ABB"/>
    <w:rsid w:val="003321C4"/>
    <w:rsid w:val="00334DA5"/>
    <w:rsid w:val="00336315"/>
    <w:rsid w:val="00341CB3"/>
    <w:rsid w:val="00341CF5"/>
    <w:rsid w:val="003436AF"/>
    <w:rsid w:val="003444BE"/>
    <w:rsid w:val="003450C2"/>
    <w:rsid w:val="00353B8B"/>
    <w:rsid w:val="0035618D"/>
    <w:rsid w:val="003629A4"/>
    <w:rsid w:val="00375FA2"/>
    <w:rsid w:val="00376B95"/>
    <w:rsid w:val="00376F74"/>
    <w:rsid w:val="003800D9"/>
    <w:rsid w:val="0038156A"/>
    <w:rsid w:val="00390D39"/>
    <w:rsid w:val="0039117B"/>
    <w:rsid w:val="00391466"/>
    <w:rsid w:val="00391E0C"/>
    <w:rsid w:val="003941C3"/>
    <w:rsid w:val="00394857"/>
    <w:rsid w:val="003960BB"/>
    <w:rsid w:val="00396D05"/>
    <w:rsid w:val="003A3EC0"/>
    <w:rsid w:val="003A504E"/>
    <w:rsid w:val="003A5956"/>
    <w:rsid w:val="003A68D4"/>
    <w:rsid w:val="003B2AB2"/>
    <w:rsid w:val="003B661D"/>
    <w:rsid w:val="003C01E7"/>
    <w:rsid w:val="003C03AA"/>
    <w:rsid w:val="003C2093"/>
    <w:rsid w:val="003C4C64"/>
    <w:rsid w:val="003D2A36"/>
    <w:rsid w:val="003D369A"/>
    <w:rsid w:val="003D53D2"/>
    <w:rsid w:val="003D6897"/>
    <w:rsid w:val="003E2782"/>
    <w:rsid w:val="003E36E0"/>
    <w:rsid w:val="003F4FDA"/>
    <w:rsid w:val="003F5945"/>
    <w:rsid w:val="003F604F"/>
    <w:rsid w:val="003F783F"/>
    <w:rsid w:val="00400BE3"/>
    <w:rsid w:val="00402540"/>
    <w:rsid w:val="00412784"/>
    <w:rsid w:val="00421156"/>
    <w:rsid w:val="00421DDD"/>
    <w:rsid w:val="00431AD6"/>
    <w:rsid w:val="00434861"/>
    <w:rsid w:val="00436D89"/>
    <w:rsid w:val="00441A8A"/>
    <w:rsid w:val="00441DAD"/>
    <w:rsid w:val="00442350"/>
    <w:rsid w:val="00444174"/>
    <w:rsid w:val="00446989"/>
    <w:rsid w:val="00450884"/>
    <w:rsid w:val="00450FAF"/>
    <w:rsid w:val="00451053"/>
    <w:rsid w:val="0045251B"/>
    <w:rsid w:val="00453F7C"/>
    <w:rsid w:val="00456E9D"/>
    <w:rsid w:val="004663E3"/>
    <w:rsid w:val="00467880"/>
    <w:rsid w:val="004710A3"/>
    <w:rsid w:val="00472748"/>
    <w:rsid w:val="00474069"/>
    <w:rsid w:val="00476A60"/>
    <w:rsid w:val="00476F19"/>
    <w:rsid w:val="00484325"/>
    <w:rsid w:val="00484B90"/>
    <w:rsid w:val="00493C0D"/>
    <w:rsid w:val="004947D6"/>
    <w:rsid w:val="00497323"/>
    <w:rsid w:val="004B04DC"/>
    <w:rsid w:val="004B0BBB"/>
    <w:rsid w:val="004C01AF"/>
    <w:rsid w:val="004C505C"/>
    <w:rsid w:val="004C5EFF"/>
    <w:rsid w:val="004D1350"/>
    <w:rsid w:val="004D73EB"/>
    <w:rsid w:val="004E584C"/>
    <w:rsid w:val="004F0EA7"/>
    <w:rsid w:val="004F12D9"/>
    <w:rsid w:val="004F1A75"/>
    <w:rsid w:val="004F42A9"/>
    <w:rsid w:val="004F66C0"/>
    <w:rsid w:val="004F7AF6"/>
    <w:rsid w:val="004F7ED4"/>
    <w:rsid w:val="0050120E"/>
    <w:rsid w:val="00503EF1"/>
    <w:rsid w:val="00512435"/>
    <w:rsid w:val="005166AB"/>
    <w:rsid w:val="0052176E"/>
    <w:rsid w:val="0052261D"/>
    <w:rsid w:val="00531F08"/>
    <w:rsid w:val="00533E4E"/>
    <w:rsid w:val="005366A4"/>
    <w:rsid w:val="00543CF4"/>
    <w:rsid w:val="00545025"/>
    <w:rsid w:val="0054596E"/>
    <w:rsid w:val="00552727"/>
    <w:rsid w:val="00581157"/>
    <w:rsid w:val="00581CAA"/>
    <w:rsid w:val="00582277"/>
    <w:rsid w:val="005834D0"/>
    <w:rsid w:val="00583649"/>
    <w:rsid w:val="00587773"/>
    <w:rsid w:val="00590679"/>
    <w:rsid w:val="00592041"/>
    <w:rsid w:val="00595D95"/>
    <w:rsid w:val="00595DD3"/>
    <w:rsid w:val="0059739D"/>
    <w:rsid w:val="005A7B41"/>
    <w:rsid w:val="005B0495"/>
    <w:rsid w:val="005B2B5F"/>
    <w:rsid w:val="005B554E"/>
    <w:rsid w:val="005C0D12"/>
    <w:rsid w:val="005C1ADE"/>
    <w:rsid w:val="005C53A5"/>
    <w:rsid w:val="005D1E12"/>
    <w:rsid w:val="005E5580"/>
    <w:rsid w:val="005F0A15"/>
    <w:rsid w:val="0060247C"/>
    <w:rsid w:val="00603D1B"/>
    <w:rsid w:val="00603E49"/>
    <w:rsid w:val="006050F3"/>
    <w:rsid w:val="00605B7A"/>
    <w:rsid w:val="006147F5"/>
    <w:rsid w:val="00614C3D"/>
    <w:rsid w:val="0062397D"/>
    <w:rsid w:val="006271A1"/>
    <w:rsid w:val="00627DBE"/>
    <w:rsid w:val="00632278"/>
    <w:rsid w:val="0063489B"/>
    <w:rsid w:val="00651B88"/>
    <w:rsid w:val="00657677"/>
    <w:rsid w:val="0066119B"/>
    <w:rsid w:val="006616AF"/>
    <w:rsid w:val="0066779B"/>
    <w:rsid w:val="00670E02"/>
    <w:rsid w:val="0067402C"/>
    <w:rsid w:val="00683045"/>
    <w:rsid w:val="00685875"/>
    <w:rsid w:val="00692EDD"/>
    <w:rsid w:val="0069488E"/>
    <w:rsid w:val="00695074"/>
    <w:rsid w:val="006974EC"/>
    <w:rsid w:val="00697C2D"/>
    <w:rsid w:val="00697F5A"/>
    <w:rsid w:val="006A0AA8"/>
    <w:rsid w:val="006A0DD7"/>
    <w:rsid w:val="006A67F2"/>
    <w:rsid w:val="006B17F8"/>
    <w:rsid w:val="006B3747"/>
    <w:rsid w:val="006B3CBC"/>
    <w:rsid w:val="006B44C5"/>
    <w:rsid w:val="006B5216"/>
    <w:rsid w:val="006C3A7B"/>
    <w:rsid w:val="006C602B"/>
    <w:rsid w:val="006C7FAE"/>
    <w:rsid w:val="006C7FF5"/>
    <w:rsid w:val="006E0063"/>
    <w:rsid w:val="006E0229"/>
    <w:rsid w:val="006E0992"/>
    <w:rsid w:val="006E16C0"/>
    <w:rsid w:val="006E1BA5"/>
    <w:rsid w:val="006F4000"/>
    <w:rsid w:val="00700382"/>
    <w:rsid w:val="00700EFC"/>
    <w:rsid w:val="00702CE2"/>
    <w:rsid w:val="00711459"/>
    <w:rsid w:val="00712E34"/>
    <w:rsid w:val="00713F16"/>
    <w:rsid w:val="00715595"/>
    <w:rsid w:val="00717AB9"/>
    <w:rsid w:val="00723BF7"/>
    <w:rsid w:val="00723D2E"/>
    <w:rsid w:val="007273EB"/>
    <w:rsid w:val="007277FD"/>
    <w:rsid w:val="00727B0A"/>
    <w:rsid w:val="0073032C"/>
    <w:rsid w:val="00730C60"/>
    <w:rsid w:val="00732922"/>
    <w:rsid w:val="007331B3"/>
    <w:rsid w:val="00736C10"/>
    <w:rsid w:val="00743F84"/>
    <w:rsid w:val="00744050"/>
    <w:rsid w:val="00744912"/>
    <w:rsid w:val="00745A79"/>
    <w:rsid w:val="007462AD"/>
    <w:rsid w:val="00746519"/>
    <w:rsid w:val="00747718"/>
    <w:rsid w:val="00752079"/>
    <w:rsid w:val="00752AB8"/>
    <w:rsid w:val="00756EC5"/>
    <w:rsid w:val="00764BBA"/>
    <w:rsid w:val="0076770D"/>
    <w:rsid w:val="00771AA5"/>
    <w:rsid w:val="007747BF"/>
    <w:rsid w:val="007774D0"/>
    <w:rsid w:val="0078063E"/>
    <w:rsid w:val="00783AF4"/>
    <w:rsid w:val="007847A3"/>
    <w:rsid w:val="00785A88"/>
    <w:rsid w:val="00786092"/>
    <w:rsid w:val="00787DAC"/>
    <w:rsid w:val="007935A2"/>
    <w:rsid w:val="00793F83"/>
    <w:rsid w:val="00797491"/>
    <w:rsid w:val="00797919"/>
    <w:rsid w:val="007A6118"/>
    <w:rsid w:val="007A6168"/>
    <w:rsid w:val="007B298E"/>
    <w:rsid w:val="007B33C3"/>
    <w:rsid w:val="007B6997"/>
    <w:rsid w:val="007C0C11"/>
    <w:rsid w:val="007C2A2D"/>
    <w:rsid w:val="007C3530"/>
    <w:rsid w:val="007C57D1"/>
    <w:rsid w:val="007C5D3E"/>
    <w:rsid w:val="007D4F25"/>
    <w:rsid w:val="007F49DC"/>
    <w:rsid w:val="007F7056"/>
    <w:rsid w:val="00801F31"/>
    <w:rsid w:val="00804453"/>
    <w:rsid w:val="00804EE7"/>
    <w:rsid w:val="008119A4"/>
    <w:rsid w:val="008120DD"/>
    <w:rsid w:val="00816792"/>
    <w:rsid w:val="00817C51"/>
    <w:rsid w:val="00821ECB"/>
    <w:rsid w:val="00824CB7"/>
    <w:rsid w:val="008250B5"/>
    <w:rsid w:val="00827225"/>
    <w:rsid w:val="00830ED7"/>
    <w:rsid w:val="00831C2E"/>
    <w:rsid w:val="00834F3E"/>
    <w:rsid w:val="0084239D"/>
    <w:rsid w:val="00842612"/>
    <w:rsid w:val="00861BE2"/>
    <w:rsid w:val="00863FCC"/>
    <w:rsid w:val="00865D18"/>
    <w:rsid w:val="00866149"/>
    <w:rsid w:val="008669C3"/>
    <w:rsid w:val="008737D8"/>
    <w:rsid w:val="0087474A"/>
    <w:rsid w:val="00875CB8"/>
    <w:rsid w:val="008905D5"/>
    <w:rsid w:val="0089328C"/>
    <w:rsid w:val="00893441"/>
    <w:rsid w:val="00897884"/>
    <w:rsid w:val="008A191A"/>
    <w:rsid w:val="008A5730"/>
    <w:rsid w:val="008A57DD"/>
    <w:rsid w:val="008B0C74"/>
    <w:rsid w:val="008B490B"/>
    <w:rsid w:val="008B562A"/>
    <w:rsid w:val="008C0B65"/>
    <w:rsid w:val="008C1A9D"/>
    <w:rsid w:val="008C1BA4"/>
    <w:rsid w:val="008C1D1A"/>
    <w:rsid w:val="008D26D5"/>
    <w:rsid w:val="008D6196"/>
    <w:rsid w:val="008E1BD9"/>
    <w:rsid w:val="008F23C6"/>
    <w:rsid w:val="008F4E3A"/>
    <w:rsid w:val="008F4FD2"/>
    <w:rsid w:val="00902327"/>
    <w:rsid w:val="00907FA3"/>
    <w:rsid w:val="00912CE3"/>
    <w:rsid w:val="00913D76"/>
    <w:rsid w:val="009175C9"/>
    <w:rsid w:val="00917FAB"/>
    <w:rsid w:val="00920643"/>
    <w:rsid w:val="009252EB"/>
    <w:rsid w:val="00936097"/>
    <w:rsid w:val="00937A81"/>
    <w:rsid w:val="009462FB"/>
    <w:rsid w:val="00950CE0"/>
    <w:rsid w:val="00954691"/>
    <w:rsid w:val="00955BDE"/>
    <w:rsid w:val="009639B8"/>
    <w:rsid w:val="00964536"/>
    <w:rsid w:val="009657BB"/>
    <w:rsid w:val="0096659F"/>
    <w:rsid w:val="00971AA3"/>
    <w:rsid w:val="0097241A"/>
    <w:rsid w:val="009735DA"/>
    <w:rsid w:val="009823CB"/>
    <w:rsid w:val="0098390C"/>
    <w:rsid w:val="00984345"/>
    <w:rsid w:val="00985257"/>
    <w:rsid w:val="00987652"/>
    <w:rsid w:val="0099074E"/>
    <w:rsid w:val="0099244B"/>
    <w:rsid w:val="00993ABA"/>
    <w:rsid w:val="00994CE2"/>
    <w:rsid w:val="00995145"/>
    <w:rsid w:val="009A0A82"/>
    <w:rsid w:val="009A4321"/>
    <w:rsid w:val="009A4BAC"/>
    <w:rsid w:val="009B05B1"/>
    <w:rsid w:val="009C0D2E"/>
    <w:rsid w:val="009D143E"/>
    <w:rsid w:val="009D2A1A"/>
    <w:rsid w:val="009D60BA"/>
    <w:rsid w:val="009D6264"/>
    <w:rsid w:val="009D7500"/>
    <w:rsid w:val="009E0E76"/>
    <w:rsid w:val="009E4466"/>
    <w:rsid w:val="009F06D1"/>
    <w:rsid w:val="009F379C"/>
    <w:rsid w:val="009F5021"/>
    <w:rsid w:val="00A00820"/>
    <w:rsid w:val="00A0235F"/>
    <w:rsid w:val="00A047E1"/>
    <w:rsid w:val="00A06E1F"/>
    <w:rsid w:val="00A06E7C"/>
    <w:rsid w:val="00A10EDD"/>
    <w:rsid w:val="00A1664A"/>
    <w:rsid w:val="00A179B8"/>
    <w:rsid w:val="00A24AAA"/>
    <w:rsid w:val="00A33A50"/>
    <w:rsid w:val="00A360EB"/>
    <w:rsid w:val="00A43935"/>
    <w:rsid w:val="00A4406E"/>
    <w:rsid w:val="00A47787"/>
    <w:rsid w:val="00A51EDB"/>
    <w:rsid w:val="00A53276"/>
    <w:rsid w:val="00A532CC"/>
    <w:rsid w:val="00A56008"/>
    <w:rsid w:val="00A60F60"/>
    <w:rsid w:val="00A63744"/>
    <w:rsid w:val="00A679C1"/>
    <w:rsid w:val="00A755A3"/>
    <w:rsid w:val="00A82A2B"/>
    <w:rsid w:val="00A91BAB"/>
    <w:rsid w:val="00A93DC2"/>
    <w:rsid w:val="00A95D73"/>
    <w:rsid w:val="00AA0003"/>
    <w:rsid w:val="00AA0136"/>
    <w:rsid w:val="00AA16A3"/>
    <w:rsid w:val="00AA3DF8"/>
    <w:rsid w:val="00AB0499"/>
    <w:rsid w:val="00AB2C10"/>
    <w:rsid w:val="00AB783A"/>
    <w:rsid w:val="00AC2861"/>
    <w:rsid w:val="00AC494D"/>
    <w:rsid w:val="00AC4C44"/>
    <w:rsid w:val="00AC6123"/>
    <w:rsid w:val="00AD0ED5"/>
    <w:rsid w:val="00AD25DB"/>
    <w:rsid w:val="00AE5488"/>
    <w:rsid w:val="00AE6359"/>
    <w:rsid w:val="00AF3281"/>
    <w:rsid w:val="00AF6E8D"/>
    <w:rsid w:val="00B00BFE"/>
    <w:rsid w:val="00B02028"/>
    <w:rsid w:val="00B078A6"/>
    <w:rsid w:val="00B1139D"/>
    <w:rsid w:val="00B16956"/>
    <w:rsid w:val="00B201B1"/>
    <w:rsid w:val="00B35077"/>
    <w:rsid w:val="00B356CC"/>
    <w:rsid w:val="00B37F0B"/>
    <w:rsid w:val="00B45AF0"/>
    <w:rsid w:val="00B47CE4"/>
    <w:rsid w:val="00B50B55"/>
    <w:rsid w:val="00B51FF3"/>
    <w:rsid w:val="00B57256"/>
    <w:rsid w:val="00B62401"/>
    <w:rsid w:val="00B654C4"/>
    <w:rsid w:val="00B65FFE"/>
    <w:rsid w:val="00B66BAC"/>
    <w:rsid w:val="00B66F4C"/>
    <w:rsid w:val="00B70B33"/>
    <w:rsid w:val="00B92198"/>
    <w:rsid w:val="00B96FF3"/>
    <w:rsid w:val="00BA20CD"/>
    <w:rsid w:val="00BA247A"/>
    <w:rsid w:val="00BA3539"/>
    <w:rsid w:val="00BA48EB"/>
    <w:rsid w:val="00BA5BA9"/>
    <w:rsid w:val="00BA7CC2"/>
    <w:rsid w:val="00BB4099"/>
    <w:rsid w:val="00BC7FCA"/>
    <w:rsid w:val="00BD1DED"/>
    <w:rsid w:val="00BD4602"/>
    <w:rsid w:val="00BD4620"/>
    <w:rsid w:val="00BD4FDD"/>
    <w:rsid w:val="00BD530B"/>
    <w:rsid w:val="00BD710B"/>
    <w:rsid w:val="00BD792A"/>
    <w:rsid w:val="00BE2755"/>
    <w:rsid w:val="00BE62E4"/>
    <w:rsid w:val="00BF138D"/>
    <w:rsid w:val="00BF49D8"/>
    <w:rsid w:val="00BF6B8A"/>
    <w:rsid w:val="00BF702B"/>
    <w:rsid w:val="00C04152"/>
    <w:rsid w:val="00C05B5D"/>
    <w:rsid w:val="00C111DF"/>
    <w:rsid w:val="00C16B27"/>
    <w:rsid w:val="00C175C7"/>
    <w:rsid w:val="00C178BA"/>
    <w:rsid w:val="00C20086"/>
    <w:rsid w:val="00C264E0"/>
    <w:rsid w:val="00C27A32"/>
    <w:rsid w:val="00C34484"/>
    <w:rsid w:val="00C375F3"/>
    <w:rsid w:val="00C37B26"/>
    <w:rsid w:val="00C46551"/>
    <w:rsid w:val="00C515D1"/>
    <w:rsid w:val="00C518FC"/>
    <w:rsid w:val="00C51FFE"/>
    <w:rsid w:val="00C534CC"/>
    <w:rsid w:val="00C54C61"/>
    <w:rsid w:val="00C565DE"/>
    <w:rsid w:val="00C60DAA"/>
    <w:rsid w:val="00C611CD"/>
    <w:rsid w:val="00C62202"/>
    <w:rsid w:val="00C665FB"/>
    <w:rsid w:val="00C66669"/>
    <w:rsid w:val="00C720D6"/>
    <w:rsid w:val="00C76FF4"/>
    <w:rsid w:val="00C84108"/>
    <w:rsid w:val="00C9440B"/>
    <w:rsid w:val="00C958A1"/>
    <w:rsid w:val="00C96236"/>
    <w:rsid w:val="00C968D4"/>
    <w:rsid w:val="00C977FF"/>
    <w:rsid w:val="00CA04DD"/>
    <w:rsid w:val="00CA50A6"/>
    <w:rsid w:val="00CA753C"/>
    <w:rsid w:val="00CB1760"/>
    <w:rsid w:val="00CB2187"/>
    <w:rsid w:val="00CB66DD"/>
    <w:rsid w:val="00CC66AE"/>
    <w:rsid w:val="00CD2DE7"/>
    <w:rsid w:val="00CD7DA2"/>
    <w:rsid w:val="00CE0277"/>
    <w:rsid w:val="00CE4B69"/>
    <w:rsid w:val="00CE5248"/>
    <w:rsid w:val="00CE5D81"/>
    <w:rsid w:val="00CF14A1"/>
    <w:rsid w:val="00D02EEB"/>
    <w:rsid w:val="00D041D2"/>
    <w:rsid w:val="00D04342"/>
    <w:rsid w:val="00D12D93"/>
    <w:rsid w:val="00D16057"/>
    <w:rsid w:val="00D20175"/>
    <w:rsid w:val="00D20853"/>
    <w:rsid w:val="00D24BCC"/>
    <w:rsid w:val="00D24E2C"/>
    <w:rsid w:val="00D2694E"/>
    <w:rsid w:val="00D26E52"/>
    <w:rsid w:val="00D46307"/>
    <w:rsid w:val="00D4787C"/>
    <w:rsid w:val="00D50C4C"/>
    <w:rsid w:val="00D53811"/>
    <w:rsid w:val="00D556F8"/>
    <w:rsid w:val="00D57230"/>
    <w:rsid w:val="00D631A4"/>
    <w:rsid w:val="00D646B4"/>
    <w:rsid w:val="00D67F9E"/>
    <w:rsid w:val="00D70CCB"/>
    <w:rsid w:val="00D73CBF"/>
    <w:rsid w:val="00D744BE"/>
    <w:rsid w:val="00D77810"/>
    <w:rsid w:val="00D8008A"/>
    <w:rsid w:val="00D866CE"/>
    <w:rsid w:val="00D933E2"/>
    <w:rsid w:val="00D93B9F"/>
    <w:rsid w:val="00D94ED6"/>
    <w:rsid w:val="00D9559B"/>
    <w:rsid w:val="00D95B02"/>
    <w:rsid w:val="00D95C7C"/>
    <w:rsid w:val="00D974F2"/>
    <w:rsid w:val="00DA5CDE"/>
    <w:rsid w:val="00DB0499"/>
    <w:rsid w:val="00DC0047"/>
    <w:rsid w:val="00DC3B23"/>
    <w:rsid w:val="00DC5807"/>
    <w:rsid w:val="00DC6B16"/>
    <w:rsid w:val="00DC7CB3"/>
    <w:rsid w:val="00DD0D64"/>
    <w:rsid w:val="00DD366D"/>
    <w:rsid w:val="00DD497E"/>
    <w:rsid w:val="00DD5F16"/>
    <w:rsid w:val="00DD7527"/>
    <w:rsid w:val="00DE5DE7"/>
    <w:rsid w:val="00DE6FF6"/>
    <w:rsid w:val="00DE75E9"/>
    <w:rsid w:val="00DE7EF3"/>
    <w:rsid w:val="00DF22B1"/>
    <w:rsid w:val="00DF3CF8"/>
    <w:rsid w:val="00DF68C8"/>
    <w:rsid w:val="00E01623"/>
    <w:rsid w:val="00E02003"/>
    <w:rsid w:val="00E05210"/>
    <w:rsid w:val="00E06F14"/>
    <w:rsid w:val="00E07FEA"/>
    <w:rsid w:val="00E108A5"/>
    <w:rsid w:val="00E11AEA"/>
    <w:rsid w:val="00E1448F"/>
    <w:rsid w:val="00E14989"/>
    <w:rsid w:val="00E17856"/>
    <w:rsid w:val="00E26483"/>
    <w:rsid w:val="00E274C5"/>
    <w:rsid w:val="00E321B4"/>
    <w:rsid w:val="00E32932"/>
    <w:rsid w:val="00E3480B"/>
    <w:rsid w:val="00E352C2"/>
    <w:rsid w:val="00E37A38"/>
    <w:rsid w:val="00E45BC5"/>
    <w:rsid w:val="00E45C57"/>
    <w:rsid w:val="00E46D16"/>
    <w:rsid w:val="00E47DCC"/>
    <w:rsid w:val="00E569B6"/>
    <w:rsid w:val="00E61997"/>
    <w:rsid w:val="00E64D52"/>
    <w:rsid w:val="00E67932"/>
    <w:rsid w:val="00E67A78"/>
    <w:rsid w:val="00E703BC"/>
    <w:rsid w:val="00E7128D"/>
    <w:rsid w:val="00E73CF2"/>
    <w:rsid w:val="00E85160"/>
    <w:rsid w:val="00E87A5E"/>
    <w:rsid w:val="00EA396B"/>
    <w:rsid w:val="00EA492E"/>
    <w:rsid w:val="00EB123A"/>
    <w:rsid w:val="00EB12F9"/>
    <w:rsid w:val="00EB3F12"/>
    <w:rsid w:val="00EB56CF"/>
    <w:rsid w:val="00EC34FC"/>
    <w:rsid w:val="00EC4C36"/>
    <w:rsid w:val="00EC7B3F"/>
    <w:rsid w:val="00EC7BC3"/>
    <w:rsid w:val="00EC7BFA"/>
    <w:rsid w:val="00ED02E9"/>
    <w:rsid w:val="00ED079B"/>
    <w:rsid w:val="00ED1417"/>
    <w:rsid w:val="00ED35EF"/>
    <w:rsid w:val="00ED3767"/>
    <w:rsid w:val="00ED4ECC"/>
    <w:rsid w:val="00ED55B1"/>
    <w:rsid w:val="00ED717E"/>
    <w:rsid w:val="00EE58EA"/>
    <w:rsid w:val="00EF7F77"/>
    <w:rsid w:val="00F0054B"/>
    <w:rsid w:val="00F06F8F"/>
    <w:rsid w:val="00F10CA6"/>
    <w:rsid w:val="00F20E89"/>
    <w:rsid w:val="00F23337"/>
    <w:rsid w:val="00F24E2F"/>
    <w:rsid w:val="00F261B9"/>
    <w:rsid w:val="00F2635A"/>
    <w:rsid w:val="00F27650"/>
    <w:rsid w:val="00F32A78"/>
    <w:rsid w:val="00F337BB"/>
    <w:rsid w:val="00F377CA"/>
    <w:rsid w:val="00F42667"/>
    <w:rsid w:val="00F46B45"/>
    <w:rsid w:val="00F46BF0"/>
    <w:rsid w:val="00F50555"/>
    <w:rsid w:val="00F5089A"/>
    <w:rsid w:val="00F55D91"/>
    <w:rsid w:val="00F61E49"/>
    <w:rsid w:val="00F62E00"/>
    <w:rsid w:val="00F65B8B"/>
    <w:rsid w:val="00F71274"/>
    <w:rsid w:val="00F7560B"/>
    <w:rsid w:val="00F756AC"/>
    <w:rsid w:val="00F80588"/>
    <w:rsid w:val="00F859AA"/>
    <w:rsid w:val="00F8697E"/>
    <w:rsid w:val="00F9048B"/>
    <w:rsid w:val="00F9097D"/>
    <w:rsid w:val="00F90D20"/>
    <w:rsid w:val="00F93093"/>
    <w:rsid w:val="00F9543F"/>
    <w:rsid w:val="00F956BE"/>
    <w:rsid w:val="00F958F6"/>
    <w:rsid w:val="00FA0413"/>
    <w:rsid w:val="00FB0182"/>
    <w:rsid w:val="00FB0993"/>
    <w:rsid w:val="00FB32C1"/>
    <w:rsid w:val="00FB51E1"/>
    <w:rsid w:val="00FB5744"/>
    <w:rsid w:val="00FB6873"/>
    <w:rsid w:val="00FB7C40"/>
    <w:rsid w:val="00FC4722"/>
    <w:rsid w:val="00FC5D22"/>
    <w:rsid w:val="00FD1879"/>
    <w:rsid w:val="00FD1957"/>
    <w:rsid w:val="00FD64F6"/>
    <w:rsid w:val="00FD68CF"/>
    <w:rsid w:val="00FE05AA"/>
    <w:rsid w:val="00FE0702"/>
    <w:rsid w:val="00FE2801"/>
    <w:rsid w:val="00FE3F11"/>
    <w:rsid w:val="00FE564E"/>
    <w:rsid w:val="00FE74DD"/>
    <w:rsid w:val="00FF20B7"/>
    <w:rsid w:val="00FF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EDF76"/>
  <w15:docId w15:val="{FA722FBE-06E2-442C-9D1F-41635933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21"/>
    <w:pPr>
      <w:spacing w:after="24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D1417"/>
    <w:pPr>
      <w:keepNext/>
      <w:keepLines/>
      <w:widowControl/>
      <w:spacing w:before="240"/>
      <w:outlineLvl w:val="0"/>
    </w:pPr>
    <w:rPr>
      <w:rFonts w:eastAsiaTheme="majorEastAsia" w:cstheme="majorBidi"/>
      <w:b/>
      <w:bCs/>
      <w:sz w:val="28"/>
      <w:szCs w:val="28"/>
      <w:lang w:eastAsia="ja-JP"/>
    </w:rPr>
  </w:style>
  <w:style w:type="paragraph" w:styleId="Heading2">
    <w:name w:val="heading 2"/>
    <w:basedOn w:val="Heading3"/>
    <w:next w:val="Normal"/>
    <w:link w:val="Heading2Char"/>
    <w:uiPriority w:val="9"/>
    <w:unhideWhenUsed/>
    <w:qFormat/>
    <w:rsid w:val="00ED1417"/>
    <w:pPr>
      <w:spacing w:after="120"/>
      <w:outlineLvl w:val="1"/>
    </w:pPr>
  </w:style>
  <w:style w:type="paragraph" w:styleId="Heading3">
    <w:name w:val="heading 3"/>
    <w:basedOn w:val="Normal"/>
    <w:next w:val="Normal"/>
    <w:link w:val="Heading3Char"/>
    <w:uiPriority w:val="9"/>
    <w:unhideWhenUsed/>
    <w:qFormat/>
    <w:rsid w:val="00ED55B1"/>
    <w:pPr>
      <w:keepNext/>
      <w:keepLines/>
      <w:widowControl/>
      <w:spacing w:before="240" w:after="0"/>
      <w:ind w:left="18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55D91"/>
    <w:pPr>
      <w:keepNext/>
      <w:keepLines/>
      <w:spacing w:before="200" w:after="0"/>
      <w:ind w:left="18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17"/>
    <w:rPr>
      <w:rFonts w:ascii="Times New Roman" w:eastAsiaTheme="majorEastAsia" w:hAnsi="Times New Roman" w:cstheme="majorBidi"/>
      <w:b/>
      <w:bCs/>
      <w:sz w:val="28"/>
      <w:szCs w:val="28"/>
      <w:lang w:eastAsia="ja-JP"/>
    </w:rPr>
  </w:style>
  <w:style w:type="character" w:customStyle="1" w:styleId="Heading2Char">
    <w:name w:val="Heading 2 Char"/>
    <w:basedOn w:val="DefaultParagraphFont"/>
    <w:link w:val="Heading2"/>
    <w:uiPriority w:val="9"/>
    <w:rsid w:val="00ED1417"/>
    <w:rPr>
      <w:rFonts w:asciiTheme="majorHAnsi" w:eastAsiaTheme="majorEastAsia" w:hAnsiTheme="majorHAnsi" w:cstheme="majorBidi"/>
      <w:b/>
      <w:bCs/>
      <w:sz w:val="20"/>
      <w:szCs w:val="20"/>
    </w:rPr>
  </w:style>
  <w:style w:type="character" w:customStyle="1" w:styleId="Heading3Char">
    <w:name w:val="Heading 3 Char"/>
    <w:basedOn w:val="DefaultParagraphFont"/>
    <w:link w:val="Heading3"/>
    <w:uiPriority w:val="9"/>
    <w:rsid w:val="00ED55B1"/>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4F0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A7"/>
    <w:rPr>
      <w:rFonts w:ascii="Tahoma" w:hAnsi="Tahoma" w:cs="Tahoma"/>
      <w:sz w:val="16"/>
      <w:szCs w:val="16"/>
    </w:rPr>
  </w:style>
  <w:style w:type="character" w:styleId="CommentReference">
    <w:name w:val="annotation reference"/>
    <w:basedOn w:val="DefaultParagraphFont"/>
    <w:uiPriority w:val="99"/>
    <w:semiHidden/>
    <w:unhideWhenUsed/>
    <w:rsid w:val="00CA04DD"/>
    <w:rPr>
      <w:sz w:val="16"/>
      <w:szCs w:val="16"/>
    </w:rPr>
  </w:style>
  <w:style w:type="paragraph" w:styleId="CommentText">
    <w:name w:val="annotation text"/>
    <w:basedOn w:val="Normal"/>
    <w:link w:val="CommentTextChar"/>
    <w:uiPriority w:val="99"/>
    <w:unhideWhenUsed/>
    <w:rsid w:val="00CA04DD"/>
    <w:pPr>
      <w:spacing w:line="240" w:lineRule="auto"/>
    </w:pPr>
  </w:style>
  <w:style w:type="character" w:customStyle="1" w:styleId="CommentTextChar">
    <w:name w:val="Comment Text Char"/>
    <w:basedOn w:val="DefaultParagraphFont"/>
    <w:link w:val="CommentText"/>
    <w:uiPriority w:val="99"/>
    <w:rsid w:val="00CA04DD"/>
    <w:rPr>
      <w:sz w:val="20"/>
      <w:szCs w:val="20"/>
    </w:rPr>
  </w:style>
  <w:style w:type="paragraph" w:styleId="CommentSubject">
    <w:name w:val="annotation subject"/>
    <w:basedOn w:val="CommentText"/>
    <w:next w:val="CommentText"/>
    <w:link w:val="CommentSubjectChar"/>
    <w:uiPriority w:val="99"/>
    <w:semiHidden/>
    <w:unhideWhenUsed/>
    <w:rsid w:val="00CA04DD"/>
    <w:rPr>
      <w:b/>
      <w:bCs/>
    </w:rPr>
  </w:style>
  <w:style w:type="character" w:customStyle="1" w:styleId="CommentSubjectChar">
    <w:name w:val="Comment Subject Char"/>
    <w:basedOn w:val="CommentTextChar"/>
    <w:link w:val="CommentSubject"/>
    <w:uiPriority w:val="99"/>
    <w:semiHidden/>
    <w:rsid w:val="00CA04DD"/>
    <w:rPr>
      <w:b/>
      <w:bCs/>
      <w:sz w:val="20"/>
      <w:szCs w:val="20"/>
    </w:rPr>
  </w:style>
  <w:style w:type="paragraph" w:styleId="FootnoteText">
    <w:name w:val="footnote text"/>
    <w:basedOn w:val="Normal"/>
    <w:link w:val="FootnoteTextChar"/>
    <w:uiPriority w:val="99"/>
    <w:unhideWhenUsed/>
    <w:rsid w:val="008119A4"/>
    <w:pPr>
      <w:spacing w:after="0" w:line="240" w:lineRule="auto"/>
    </w:pPr>
  </w:style>
  <w:style w:type="character" w:customStyle="1" w:styleId="FootnoteTextChar">
    <w:name w:val="Footnote Text Char"/>
    <w:basedOn w:val="DefaultParagraphFont"/>
    <w:link w:val="FootnoteText"/>
    <w:uiPriority w:val="99"/>
    <w:rsid w:val="008119A4"/>
    <w:rPr>
      <w:sz w:val="20"/>
      <w:szCs w:val="20"/>
    </w:rPr>
  </w:style>
  <w:style w:type="character" w:styleId="FootnoteReference">
    <w:name w:val="footnote reference"/>
    <w:basedOn w:val="DefaultParagraphFont"/>
    <w:uiPriority w:val="99"/>
    <w:semiHidden/>
    <w:unhideWhenUsed/>
    <w:rsid w:val="008119A4"/>
    <w:rPr>
      <w:vertAlign w:val="superscript"/>
    </w:rPr>
  </w:style>
  <w:style w:type="paragraph" w:styleId="ListParagraph">
    <w:name w:val="List Paragraph"/>
    <w:basedOn w:val="Normal"/>
    <w:link w:val="ListParagraphChar"/>
    <w:uiPriority w:val="34"/>
    <w:qFormat/>
    <w:rsid w:val="00026869"/>
    <w:pPr>
      <w:ind w:left="720"/>
      <w:contextualSpacing/>
    </w:pPr>
  </w:style>
  <w:style w:type="character" w:customStyle="1" w:styleId="ListParagraphChar">
    <w:name w:val="List Paragraph Char"/>
    <w:basedOn w:val="DefaultParagraphFont"/>
    <w:link w:val="ListParagraph"/>
    <w:uiPriority w:val="34"/>
    <w:rsid w:val="00BD1DED"/>
    <w:rPr>
      <w:rFonts w:ascii="Times New Roman" w:eastAsia="Times New Roman" w:hAnsi="Times New Roman" w:cs="Times New Roman"/>
      <w:sz w:val="20"/>
      <w:szCs w:val="20"/>
    </w:rPr>
  </w:style>
  <w:style w:type="table" w:styleId="TableGrid">
    <w:name w:val="Table Grid"/>
    <w:basedOn w:val="TableNormal"/>
    <w:uiPriority w:val="59"/>
    <w:rsid w:val="00CB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989"/>
    <w:rPr>
      <w:color w:val="0000FF" w:themeColor="hyperlink"/>
      <w:u w:val="single"/>
    </w:rPr>
  </w:style>
  <w:style w:type="character" w:styleId="FollowedHyperlink">
    <w:name w:val="FollowedHyperlink"/>
    <w:basedOn w:val="DefaultParagraphFont"/>
    <w:uiPriority w:val="99"/>
    <w:semiHidden/>
    <w:unhideWhenUsed/>
    <w:rsid w:val="00446989"/>
    <w:rPr>
      <w:color w:val="800080" w:themeColor="followedHyperlink"/>
      <w:u w:val="single"/>
    </w:rPr>
  </w:style>
  <w:style w:type="character" w:styleId="SubtleEmphasis">
    <w:name w:val="Subtle Emphasis"/>
    <w:basedOn w:val="DefaultParagraphFont"/>
    <w:uiPriority w:val="19"/>
    <w:qFormat/>
    <w:rsid w:val="00861BE2"/>
    <w:rPr>
      <w:i/>
      <w:iCs/>
      <w:color w:val="808080" w:themeColor="text1" w:themeTint="7F"/>
    </w:rPr>
  </w:style>
  <w:style w:type="paragraph" w:styleId="Revision">
    <w:name w:val="Revision"/>
    <w:hidden/>
    <w:uiPriority w:val="99"/>
    <w:semiHidden/>
    <w:rsid w:val="00A1664A"/>
    <w:pPr>
      <w:widowControl/>
      <w:spacing w:after="0" w:line="240" w:lineRule="auto"/>
    </w:pPr>
  </w:style>
  <w:style w:type="paragraph" w:styleId="Header">
    <w:name w:val="header"/>
    <w:basedOn w:val="Normal"/>
    <w:link w:val="HeaderChar"/>
    <w:uiPriority w:val="99"/>
    <w:unhideWhenUsed/>
    <w:rsid w:val="0096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9B8"/>
  </w:style>
  <w:style w:type="paragraph" w:styleId="Footer">
    <w:name w:val="footer"/>
    <w:basedOn w:val="Normal"/>
    <w:link w:val="FooterChar"/>
    <w:uiPriority w:val="99"/>
    <w:unhideWhenUsed/>
    <w:rsid w:val="0096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9B8"/>
  </w:style>
  <w:style w:type="paragraph" w:styleId="TOCHeading">
    <w:name w:val="TOC Heading"/>
    <w:basedOn w:val="Heading1"/>
    <w:next w:val="Normal"/>
    <w:uiPriority w:val="39"/>
    <w:unhideWhenUsed/>
    <w:qFormat/>
    <w:rsid w:val="00700EFC"/>
    <w:pPr>
      <w:spacing w:after="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00EFC"/>
    <w:pPr>
      <w:spacing w:after="100"/>
    </w:pPr>
  </w:style>
  <w:style w:type="paragraph" w:styleId="Caption">
    <w:name w:val="caption"/>
    <w:basedOn w:val="Normal"/>
    <w:next w:val="Normal"/>
    <w:uiPriority w:val="35"/>
    <w:unhideWhenUsed/>
    <w:qFormat/>
    <w:rsid w:val="00421DDD"/>
    <w:pPr>
      <w:spacing w:after="200" w:line="240" w:lineRule="auto"/>
    </w:pPr>
    <w:rPr>
      <w:b/>
      <w:bCs/>
      <w:szCs w:val="18"/>
    </w:rPr>
  </w:style>
  <w:style w:type="paragraph" w:styleId="TOC2">
    <w:name w:val="toc 2"/>
    <w:basedOn w:val="Normal"/>
    <w:next w:val="Normal"/>
    <w:autoRedefine/>
    <w:uiPriority w:val="39"/>
    <w:unhideWhenUsed/>
    <w:rsid w:val="00FE2801"/>
    <w:pPr>
      <w:spacing w:after="100"/>
      <w:ind w:left="200"/>
    </w:pPr>
  </w:style>
  <w:style w:type="paragraph" w:styleId="TOC3">
    <w:name w:val="toc 3"/>
    <w:basedOn w:val="Normal"/>
    <w:next w:val="Normal"/>
    <w:autoRedefine/>
    <w:uiPriority w:val="39"/>
    <w:unhideWhenUsed/>
    <w:rsid w:val="00FE2801"/>
    <w:pPr>
      <w:spacing w:after="100"/>
      <w:ind w:left="400"/>
    </w:pPr>
  </w:style>
  <w:style w:type="paragraph" w:customStyle="1" w:styleId="Rxbulletstyle">
    <w:name w:val="Rx bullet style"/>
    <w:basedOn w:val="ListParagraph"/>
    <w:link w:val="RxbulletstyleChar"/>
    <w:qFormat/>
    <w:rsid w:val="00BD1DED"/>
    <w:pPr>
      <w:numPr>
        <w:numId w:val="1"/>
      </w:numPr>
      <w:ind w:left="720" w:hanging="360"/>
    </w:pPr>
  </w:style>
  <w:style w:type="character" w:customStyle="1" w:styleId="RxbulletstyleChar">
    <w:name w:val="Rx bullet style Char"/>
    <w:basedOn w:val="ListParagraphChar"/>
    <w:link w:val="Rxbulletstyle"/>
    <w:rsid w:val="00BD1DED"/>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A00820"/>
    <w:pPr>
      <w:spacing w:after="0"/>
    </w:pPr>
  </w:style>
  <w:style w:type="paragraph" w:styleId="EndnoteText">
    <w:name w:val="endnote text"/>
    <w:basedOn w:val="Normal"/>
    <w:link w:val="EndnoteTextChar"/>
    <w:uiPriority w:val="99"/>
    <w:semiHidden/>
    <w:unhideWhenUsed/>
    <w:rsid w:val="00954691"/>
    <w:pPr>
      <w:spacing w:after="0" w:line="240" w:lineRule="auto"/>
    </w:pPr>
  </w:style>
  <w:style w:type="character" w:customStyle="1" w:styleId="EndnoteTextChar">
    <w:name w:val="Endnote Text Char"/>
    <w:basedOn w:val="DefaultParagraphFont"/>
    <w:link w:val="EndnoteText"/>
    <w:uiPriority w:val="99"/>
    <w:semiHidden/>
    <w:rsid w:val="0095469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54691"/>
    <w:rPr>
      <w:vertAlign w:val="superscript"/>
    </w:rPr>
  </w:style>
  <w:style w:type="paragraph" w:customStyle="1" w:styleId="lessonslearned">
    <w:name w:val="lessons learned"/>
    <w:basedOn w:val="Normal"/>
    <w:link w:val="lessonslearnedChar"/>
    <w:qFormat/>
    <w:rsid w:val="00476F19"/>
    <w:pPr>
      <w:pBdr>
        <w:top w:val="threeDEngrave" w:sz="12" w:space="1" w:color="C4BC96" w:themeColor="background2" w:themeShade="BF"/>
        <w:left w:val="threeDEngrave" w:sz="12" w:space="4" w:color="C4BC96" w:themeColor="background2" w:themeShade="BF"/>
        <w:bottom w:val="threeDEmboss" w:sz="12" w:space="1" w:color="C4BC96" w:themeColor="background2" w:themeShade="BF"/>
        <w:right w:val="threeDEmboss" w:sz="12" w:space="4" w:color="C4BC96" w:themeColor="background2" w:themeShade="BF"/>
      </w:pBdr>
      <w:shd w:val="clear" w:color="auto" w:fill="DDD9C3" w:themeFill="background2" w:themeFillShade="E6"/>
      <w:spacing w:after="120"/>
    </w:pPr>
    <w:rPr>
      <w:rFonts w:eastAsia="Arial"/>
      <w:sz w:val="18"/>
      <w:szCs w:val="18"/>
    </w:rPr>
  </w:style>
  <w:style w:type="character" w:customStyle="1" w:styleId="lessonslearnedChar">
    <w:name w:val="lessons learned Char"/>
    <w:basedOn w:val="DefaultParagraphFont"/>
    <w:link w:val="lessonslearned"/>
    <w:rsid w:val="00476F19"/>
    <w:rPr>
      <w:rFonts w:ascii="Times New Roman" w:eastAsia="Arial" w:hAnsi="Times New Roman" w:cs="Times New Roman"/>
      <w:sz w:val="18"/>
      <w:szCs w:val="18"/>
      <w:shd w:val="clear" w:color="auto" w:fill="DDD9C3" w:themeFill="background2" w:themeFillShade="E6"/>
    </w:rPr>
  </w:style>
  <w:style w:type="paragraph" w:styleId="TOC4">
    <w:name w:val="toc 4"/>
    <w:basedOn w:val="Normal"/>
    <w:next w:val="Normal"/>
    <w:autoRedefine/>
    <w:uiPriority w:val="39"/>
    <w:unhideWhenUsed/>
    <w:rsid w:val="005B0495"/>
    <w:pPr>
      <w:widowControl/>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B0495"/>
    <w:pPr>
      <w:widowControl/>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B0495"/>
    <w:pPr>
      <w:widowControl/>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B0495"/>
    <w:pPr>
      <w:widowControl/>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0495"/>
    <w:pPr>
      <w:widowControl/>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0495"/>
    <w:pPr>
      <w:widowControl/>
      <w:spacing w:after="100"/>
      <w:ind w:left="1760"/>
    </w:pPr>
    <w:rPr>
      <w:rFonts w:asciiTheme="minorHAnsi" w:eastAsiaTheme="minorEastAsia" w:hAnsiTheme="minorHAnsi" w:cstheme="minorBidi"/>
      <w:sz w:val="22"/>
      <w:szCs w:val="22"/>
    </w:rPr>
  </w:style>
  <w:style w:type="paragraph" w:styleId="Bibliography">
    <w:name w:val="Bibliography"/>
    <w:basedOn w:val="Normal"/>
    <w:next w:val="Normal"/>
    <w:uiPriority w:val="37"/>
    <w:unhideWhenUsed/>
    <w:rsid w:val="00AC2861"/>
  </w:style>
  <w:style w:type="character" w:customStyle="1" w:styleId="Heading4Char">
    <w:name w:val="Heading 4 Char"/>
    <w:basedOn w:val="DefaultParagraphFont"/>
    <w:link w:val="Heading4"/>
    <w:uiPriority w:val="9"/>
    <w:rsid w:val="00F55D91"/>
    <w:rPr>
      <w:rFonts w:eastAsiaTheme="majorEastAsia" w:cstheme="majorBidi"/>
      <w:b/>
      <w:bCs/>
      <w:iCs/>
      <w:sz w:val="20"/>
      <w:szCs w:val="20"/>
    </w:rPr>
  </w:style>
  <w:style w:type="character" w:customStyle="1" w:styleId="apple-converted-space">
    <w:name w:val="apple-converted-space"/>
    <w:basedOn w:val="DefaultParagraphFont"/>
    <w:rsid w:val="00B66F4C"/>
  </w:style>
  <w:style w:type="numbering" w:customStyle="1" w:styleId="Checklist">
    <w:name w:val="Checklist"/>
    <w:uiPriority w:val="99"/>
    <w:rsid w:val="00A60F60"/>
    <w:pPr>
      <w:numPr>
        <w:numId w:val="23"/>
      </w:numPr>
    </w:pPr>
  </w:style>
  <w:style w:type="paragraph" w:styleId="ListBullet">
    <w:name w:val="List Bullet"/>
    <w:basedOn w:val="Normal"/>
    <w:uiPriority w:val="99"/>
    <w:unhideWhenUsed/>
    <w:rsid w:val="00023B08"/>
    <w:pPr>
      <w:numPr>
        <w:numId w:val="32"/>
      </w:numPr>
      <w:spacing w:before="60" w:after="60" w:line="240" w:lineRule="auto"/>
    </w:pPr>
    <w:rPr>
      <w:rFonts w:eastAsiaTheme="minorHAnsi" w:cstheme="minorBidi"/>
      <w:sz w:val="24"/>
      <w:szCs w:val="22"/>
    </w:rPr>
  </w:style>
  <w:style w:type="paragraph" w:styleId="BodyText">
    <w:name w:val="Body Text"/>
    <w:basedOn w:val="Normal"/>
    <w:link w:val="BodyTextChar"/>
    <w:uiPriority w:val="99"/>
    <w:unhideWhenUsed/>
    <w:rsid w:val="00743F84"/>
    <w:pPr>
      <w:spacing w:before="120" w:after="120"/>
    </w:pPr>
    <w:rPr>
      <w:sz w:val="24"/>
      <w:szCs w:val="24"/>
    </w:rPr>
  </w:style>
  <w:style w:type="character" w:customStyle="1" w:styleId="BodyTextChar">
    <w:name w:val="Body Text Char"/>
    <w:basedOn w:val="DefaultParagraphFont"/>
    <w:link w:val="BodyText"/>
    <w:uiPriority w:val="99"/>
    <w:rsid w:val="00743F84"/>
    <w:rPr>
      <w:rFonts w:ascii="Times New Roman" w:eastAsia="Times New Roman" w:hAnsi="Times New Roman" w:cs="Times New Roman"/>
      <w:sz w:val="24"/>
      <w:szCs w:val="24"/>
    </w:rPr>
  </w:style>
  <w:style w:type="paragraph" w:customStyle="1" w:styleId="Default">
    <w:name w:val="Default"/>
    <w:rsid w:val="00797491"/>
    <w:pPr>
      <w:widowControl/>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mkNumbered">
    <w:name w:val="SmkNumbered"/>
    <w:basedOn w:val="Normal"/>
    <w:qFormat/>
    <w:rsid w:val="00830ED7"/>
    <w:pPr>
      <w:widowControl/>
      <w:numPr>
        <w:numId w:val="37"/>
      </w:numPr>
      <w:spacing w:after="0" w:line="240" w:lineRule="auto"/>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39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pcorrigan\Documents\Smoke\Policy\Utah%20Rx%20Plan%20Template\smokemgt.utah.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pts.washington.edu/nwfire/pi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mokemgt.utah.gov/static/pdf/ERTS-V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ather.gov/slc/ClearingIndex" TargetMode="External"/><Relationship Id="rId5" Type="http://schemas.openxmlformats.org/officeDocument/2006/relationships/styles" Target="styles.xml"/><Relationship Id="rId15" Type="http://schemas.openxmlformats.org/officeDocument/2006/relationships/hyperlink" Target="https://depts.washington.edu/nwfire/piles/" TargetMode="External"/><Relationship Id="rId10" Type="http://schemas.openxmlformats.org/officeDocument/2006/relationships/hyperlink" Target="https://smokemgt.utah.gov/static/pdf/SM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ools.airfire.org/playground/v3/emissionsinpu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GB.XSL" StyleName="GB7714">
  <b:Source>
    <b:Tag>Det05</b:Tag>
    <b:SourceType>DocumentFromInternetSite</b:SourceType>
    <b:Guid>{32CEA1CD-FC92-4F9C-A942-ABB16FD2C9DC}</b:Guid>
    <b:Year>2005</b:Year>
    <b:InternetSiteTitle>Wildland Fire Lessons Learned Center</b:InternetSiteTitle>
    <b:Month>June</b:Month>
    <b:Day>29</b:Day>
    <b:YearAccessed>2013</b:YearAccessed>
    <b:MonthAccessed>June</b:MonthAccessed>
    <b:DayAccessed>28</b:DayAccessed>
    <b:URL>http://wildfirelessons.net/documents/Rx_Fire_LL_Escapes_Review.pdf</b:URL>
    <b:Author>
      <b:Author>
        <b:NameList>
          <b:Person>
            <b:Last>Dether</b:Last>
            <b:First>Deirdre</b:First>
            <b:Middle>M.</b:Middle>
          </b:Person>
        </b:NameList>
      </b:Author>
    </b:Author>
    <b:Title>Prescribed Fire Lessons Learned: Escape Prescribed Fire Reviews and Near Miss Incidents</b:Title>
    <b:RefOrder>2</b:RefOrder>
  </b:Source>
  <b:Source>
    <b:Tag>Nat01</b:Tag>
    <b:SourceType>DocumentFromInternetSite</b:SourceType>
    <b:Guid>{5B91AA2F-3D5C-40E4-BA25-F9024CA9E1C1}</b:Guid>
    <b:Title>Smoke Management Guide for Prescribed and Wildland Fire</b:Title>
    <b:InternetSiteTitle>National Wildfire Coordinating Group</b:InternetSiteTitle>
    <b:Year>2001</b:Year>
    <b:Month>December</b:Month>
    <b:YearAccessed>2013</b:YearAccessed>
    <b:MonthAccessed>June</b:MonthAccessed>
    <b:DayAccessed>28</b:DayAccessed>
    <b:URL>http://www.nwcg.gov/pms/pubs/large.html</b:URL>
    <b:Author>
      <b:Author>
        <b:Corporate>National Wildfire Coordinating Group</b:Corporate>
      </b:Author>
    </b:Author>
    <b:StandardNumber>PMS 420-2</b:StandardNumber>
    <b:RefOrder>1</b:RefOrder>
  </b:Source>
  <b:Source>
    <b:Tag>Natry</b:Tag>
    <b:SourceType>DocumentFromInternetSite</b:SourceType>
    <b:Guid>{A053E1CC-855F-4979-9A7B-33514C1AA7CE}</b:Guid>
    <b:Author>
      <b:Author>
        <b:Corporate>National Wildfire Coordinating Group</b:Corporate>
      </b:Author>
    </b:Author>
    <b:Year>2004</b:Year>
    <b:Month>January</b:Month>
    <b:YearAccessed>2013</b:YearAccessed>
    <b:MonthAccessed>June</b:MonthAccessed>
    <b:DayAccessed>28</b:DayAccessed>
    <b:URL>http://www.nwcg.gov/pms/RxFire/complexity_analysis.pdf</b:URL>
    <b:StandardNumber>PMS 424</b:StandardNumber>
    <b:Title>Prescribed Fire Complexity Rating System Guide</b:Title>
    <b:InternetSiteTitle>National Wildfire Coordinating Group</b:InternetSiteTitle>
    <b:RefOrder>3</b:RefOrder>
  </b:Source>
  <b:Source>
    <b:Tag>Nat04</b:Tag>
    <b:SourceType>DocumentFromInternetSite</b:SourceType>
    <b:Guid>{539EAC73-C070-4337-9F39-5B0EEE811029}</b:Guid>
    <b:Author>
      <b:Author>
        <b:Corporate>National Wildfire Coordinating Group</b:Corporate>
      </b:Author>
    </b:Author>
    <b:Title>Resource Advisor’s Guide for Wildland Fire</b:Title>
    <b:InternetSiteTitle>National Wildfire Coordinating Group</b:InternetSiteTitle>
    <b:Year>2004</b:Year>
    <b:Month>January</b:Month>
    <b:YearAccessed>2013</b:YearAccessed>
    <b:MonthAccessed>June</b:MonthAccessed>
    <b:DayAccessed>28</b:DayAccessed>
    <b:URL>http://www.nwcg.gov/pms/pubs/RAguide_2004.pdf</b:URL>
    <b:StandardNumber>PMS 313</b:StandardNumber>
    <b:RefOrder>4</b:RefOrder>
  </b:Source>
  <b:Source>
    <b:Tag>Nat12</b:Tag>
    <b:SourceType>DocumentFromInternetSite</b:SourceType>
    <b:Guid>{CAD8E959-35CB-4D61-8893-9355B6594C91}</b:Guid>
    <b:Author>
      <b:Author>
        <b:Corporate>National Wildfire Coordinating Group</b:Corporate>
      </b:Author>
    </b:Author>
    <b:Title>Glossary of Wildland Fire Terminology</b:Title>
    <b:InternetSiteTitle>National Wildfire Coordinating Group</b:InternetSiteTitle>
    <b:Year>2012</b:Year>
    <b:Month>July</b:Month>
    <b:YearAccessed>2013</b:YearAccessed>
    <b:MonthAccessed>June</b:MonthAccessed>
    <b:DayAccessed>28</b:DayAccessed>
    <b:URL>http://www.nwcg.gov/pms/pubs/glossary/index.htm</b:URL>
    <b:StandardNumber>PMS 205</b:StandardNumber>
    <b:RefOrder>5</b:RefOrder>
  </b:Source>
  <b:Source>
    <b:Tag>Nat10</b:Tag>
    <b:SourceType>DocumentFromInternetSite</b:SourceType>
    <b:Guid>{9212B578-F501-4C6F-9820-9A60DD093287}</b:Guid>
    <b:Author>
      <b:Author>
        <b:Corporate>National Wildfire Coordinating Group</b:Corporate>
      </b:Author>
    </b:Author>
    <b:Title>Terminology Updates Resulting from Release of the Guidance for the Implementation of Federal Wildland Fire Management Policy (2009)</b:Title>
    <b:InternetSiteTitle>National Wildfire Coordinating Group</b:InternetSiteTitle>
    <b:Year>2010</b:Year>
    <b:Month>April</b:Month>
    <b:Day>30</b:Day>
    <b:YearAccessed>2013</b:YearAccessed>
    <b:MonthAccessed>June</b:MonthAccessed>
    <b:DayAccessed>28</b:DayAccessed>
    <b:URL>http://www.nwcg.gov/general/memos/nwcg-024-2010.html</b:URL>
    <b:StandardNumber>NWCG#024-2010</b:StandardNumber>
    <b:RefOrder>6</b:RefOrder>
  </b:Source>
  <b:Source>
    <b:Tag>Nat121</b:Tag>
    <b:SourceType>DocumentFromInternetSite</b:SourceType>
    <b:Guid>{B7DDDF96-F8C6-4621-913F-B35272065627}</b:Guid>
    <b:Author>
      <b:Author>
        <b:Corporate>National Wildfire Coordinating Group</b:Corporate>
      </b:Author>
    </b:Author>
    <b:Title>Interagency Incident Business Management Handbook</b:Title>
    <b:InternetSiteTitle>National Wildfire Coordinating Group</b:InternetSiteTitle>
    <b:Year>2012</b:Year>
    <b:Month>August</b:Month>
    <b:YearAccessed>2013</b:YearAccessed>
    <b:MonthAccessed>June</b:MonthAccessed>
    <b:DayAccessed>28</b:DayAccessed>
    <b:URL>http://www.nwcg.gov/pms/pubs/large.html#IIBMH</b:URL>
    <b:StandardNumber>PMS 902 (NFES 002160)</b:StandardNumber>
    <b:RefOrder>7</b:RefOrder>
  </b:Source>
  <b:Source>
    <b:Tag>Nat101</b:Tag>
    <b:SourceType>DocumentFromInternetSite</b:SourceType>
    <b:Guid>{63412147-8F1A-4BC5-B177-19A4BB1B5C8B}</b:Guid>
    <b:Author>
      <b:Author>
        <b:Corporate>National Wildfire Coordinating Group</b:Corporate>
      </b:Author>
    </b:Author>
    <b:Title>Additional Guidance for Communicating about Managing Wildland Fire in light</b:Title>
    <b:InternetSiteTitle>National Wildfire Coordinating Group</b:InternetSiteTitle>
    <b:Year>2010</b:Year>
    <b:Month>July</b:Month>
    <b:Day>8</b:Day>
    <b:YearAccessed>2013</b:YearAccessed>
    <b:MonthAccessed>June</b:MonthAccessed>
    <b:DayAccessed>28</b:DayAccessed>
    <b:URL>http://www.nwcg.gov/general/memos/nwcg-030-2010.html</b:URL>
    <b:StandardNumber>NWCG#030-2010</b:StandardNumber>
    <b:RefOrder>8</b:RefOrder>
  </b:Source>
  <b:Source>
    <b:Tag>Nat102</b:Tag>
    <b:SourceType>DocumentFromInternetSite</b:SourceType>
    <b:Guid>{9CB1CD17-C744-49A2-B5C6-BDD9EE458D3E}</b:Guid>
    <b:Author>
      <b:Author>
        <b:Corporate>National Wildfire Coordinating Group</b:Corporate>
      </b:Author>
    </b:Author>
    <b:Title>Dutch Creek Serious Accident Investigation Report Response: Three (3) New Incident Management Team (IMT) Daily Operation Protocols/Procedures</b:Title>
    <b:InternetSiteTitle>National Wildfire Coordinating Group</b:InternetSiteTitle>
    <b:Year>2010</b:Year>
    <b:Month>May</b:Month>
    <b:Day>25</b:Day>
    <b:YearAccessed>2013</b:YearAccessed>
    <b:MonthAccessed>June</b:MonthAccessed>
    <b:DayAccessed>28</b:DayAccessed>
    <b:URL>http://www.nwcg.gov/general/memos/nwcg-025-2010.html</b:URL>
    <b:StandardNumber>NWCG#025-2010</b:StandardNumber>
    <b:RefOrder>9</b:RefOrder>
  </b:Source>
  <b:Source>
    <b:Tag>Nat103</b:Tag>
    <b:SourceType>DocumentFromInternetSite</b:SourceType>
    <b:Guid>{96304601-53F7-46BB-B67A-632D6DCCE18C}</b:Guid>
    <b:Author>
      <b:Author>
        <b:Corporate>National Wildfire Coordinating Group</b:Corporate>
      </b:Author>
    </b:Author>
    <b:Title>Incident Response Pocket Guide</b:Title>
    <b:InternetSiteTitle>National Wildfire Coordinating Group</b:InternetSiteTitle>
    <b:Year>2010</b:Year>
    <b:Month>January</b:Month>
    <b:YearAccessed>2013</b:YearAccessed>
    <b:MonthAccessed>June</b:MonthAccessed>
    <b:DayAccessed>28</b:DayAccessed>
    <b:StandardNumber>PMS 461 (NFES 001077)</b:StandardNumber>
    <b:RefOrder>10</b:RefOrder>
  </b:Source>
  <b:Source>
    <b:Tag>Nat11</b:Tag>
    <b:SourceType>DocumentFromInternetSite</b:SourceType>
    <b:Guid>{8C8A5D7D-141D-4505-9CED-76B416973BB1}</b:Guid>
    <b:Author>
      <b:Author>
        <b:Corporate>National Wildfire Coordinating Group</b:Corporate>
      </b:Author>
    </b:Author>
    <b:Title>Interagency Transportation Guide for Gasoline, Mixed Gas, Drip-Torch Fuel, and Diesel</b:Title>
    <b:InternetSiteTitle>National Wildfire Coordinating Group</b:InternetSiteTitle>
    <b:Year>2011</b:Year>
    <b:Month>April</b:Month>
    <b:YearAccessed>2013</b:YearAccessed>
    <b:MonthAccessed>June</b:MonthAccessed>
    <b:DayAccessed>28</b:DayAccessed>
    <b:URL>http://www.nwcg.gov/pms/pubs/large.html#442</b:URL>
    <b:StandardNumber>PMS 442</b:StandardNumber>
    <b:RefOrder>11</b:RefOrder>
  </b:Source>
  <b:Source>
    <b:Tag>Nat122</b:Tag>
    <b:SourceType>DocumentFromInternetSite</b:SourceType>
    <b:Guid>{AEA1AB8A-DB2B-4D34-9403-D22CE0048B6E}</b:Guid>
    <b:Author>
      <b:Author>
        <b:Corporate>National Wildfire Coordinating Group</b:Corporate>
      </b:Author>
    </b:Author>
    <b:Title>Wildland Fire Qualification System Guide</b:Title>
    <b:InternetSiteTitle>National Wildfire Coordinating Group</b:InternetSiteTitle>
    <b:Year>2012</b:Year>
    <b:Month>October</b:Month>
    <b:YearAccessed>2013</b:YearAccessed>
    <b:MonthAccessed>June</b:MonthAccessed>
    <b:DayAccessed>28</b:DayAccessed>
    <b:URL>http://www.nwcg.gov/pms/docs/docs.htm</b:URL>
    <b:StandardNumber>PMS 310-1</b:StandardNumber>
    <b:RefOrder>12</b:RefOrder>
  </b:Source>
  <b:Source>
    <b:Tag>Nat111</b:Tag>
    <b:SourceType>DocumentFromInternetSite</b:SourceType>
    <b:Guid>{AF35D455-3DD4-4437-91DF-36A26249CC7F}</b:Guid>
    <b:Author>
      <b:Author>
        <b:Corporate>National Wildfire Coordinating Group</b:Corporate>
      </b:Author>
    </b:Author>
    <b:Title>Interagency Ground Ignition Guide</b:Title>
    <b:InternetSiteTitle>National Wildfire Coordinating Group</b:InternetSiteTitle>
    <b:Year>2011</b:Year>
    <b:Month>September</b:Month>
    <b:YearAccessed>2013</b:YearAccessed>
    <b:MonthAccessed>June</b:MonthAccessed>
    <b:DayAccessed>28</b:DayAccessed>
    <b:URL>http://www.nwcg.gov/pms/pubs/large.html#443</b:URL>
    <b:StandardNumber>PMS 443</b:StandardNumber>
    <b:RefOrder>13</b:RefOrder>
  </b:Source>
  <b:Source>
    <b:Tag>edStatesDepartmentofAgriculture</b:Tag>
    <b:SourceType>DocumentFromInternetSite</b:SourceType>
    <b:Guid>{3D907ED6-0378-463E-94D3-050D1162AC25}</b:Guid>
    <b:Author>
      <b:Author>
        <b:Corporate>USDA Forest Service: Rocky Mountain Research Station</b:Corporate>
      </b:Author>
    </b:Author>
    <b:Title>Managing the Unexpected in Prescribed Fire Use Operations: A Workshop on the High Reliability Organization</b:Title>
    <b:InternetSiteTitle>Wildland Fire Lessons Learned Center</b:InternetSiteTitle>
    <b:Year>2004</b:Year>
    <b:Month>October</b:Month>
    <b:YearAccessed>2013</b:YearAccessed>
    <b:MonthAccessed>June</b:MonthAccessed>
    <b:DayAccessed>28</b:DayAccessed>
    <b:URL>http://www.wildfirelessons.net/documents/MTU_Santa_Fe_Workshop_rmrs_gtr137.pdf</b:URL>
    <b:StandardNumber>RMRS-GTR-137</b:StandardNumber>
    <b:RefOrder>14</b:RefOrder>
  </b:Source>
  <b:Source>
    <b:Tag>USD03</b:Tag>
    <b:SourceType>DocumentFromInternetSite</b:SourceType>
    <b:Guid>{5B6730CB-CB0C-48C3-A550-B4A1D4DD1482}</b:Guid>
    <b:Author>
      <b:Author>
        <b:Corporate>USDI Bureau of Indian Affairs</b:Corporate>
      </b:Author>
    </b:Author>
    <b:Title>Sawtooth Mountain Prescribed Fire Burnover Fatality</b:Title>
    <b:InternetSiteTitle>USDI Bureau of Indian Affairs</b:InternetSiteTitle>
    <b:Year>2003</b:Year>
    <b:Month>May</b:Month>
    <b:Day>14</b:Day>
    <b:RefOrder>15</b:RefOrder>
  </b:Source>
  <b:Source>
    <b:Tag>USD99</b:Tag>
    <b:SourceType>DocumentFromInternetSite</b:SourceType>
    <b:Guid>{756DEA5F-56A3-4809-A75E-F7AB2BBEFE81}</b:Guid>
    <b:Author>
      <b:Author>
        <b:Corporate>USDI Bureau of Land Management</b:Corporate>
      </b:Author>
    </b:Author>
    <b:Title>Lowden Ranch Prescribed Fire Review Final Report</b:Title>
    <b:InternetSiteTitle>Wildland Fire Lessons Learned Center</b:InternetSiteTitle>
    <b:Year>1999</b:Year>
    <b:Month>July</b:Month>
    <b:Day>22</b:Day>
    <b:YearAccessed>2013</b:YearAccessed>
    <b:MonthAccessed>July</b:MonthAccessed>
    <b:DayAccessed>28</b:DayAccessed>
    <b:URL>http://wildfirelessons.net/documents/Lowden_Escaped_RX_review.pdf</b:URL>
    <b:RefOrder>16</b:RefOrder>
  </b:Source>
  <b:Source>
    <b:Tag>USD031</b:Tag>
    <b:SourceType>DocumentFromInternetSite</b:SourceType>
    <b:Guid>{07E61753-8DC2-4F91-971F-7FDD2539B695}</b:Guid>
    <b:Author>
      <b:Author>
        <b:Corporate>USDA Forest Service</b:Corporate>
      </b:Author>
    </b:Author>
    <b:Title>Sanford Prescribed Fire Review</b:Title>
    <b:InternetSiteTitle>USDA Forest Service</b:InternetSiteTitle>
    <b:Year>2003</b:Year>
    <b:Month>March</b:Month>
    <b:Day>14</b:Day>
    <b:YearAccessed>2013</b:YearAccessed>
    <b:MonthAccessed>June</b:MonthAccessed>
    <b:DayAccessed>28</b:DayAccessed>
    <b:URL>www.fs.fed.us/rm/pubs/saveland/sanford_report_final.pdf</b:URL>
    <b:RefOrder>17</b:RefOrder>
  </b:Source>
  <b:Source>
    <b:Tag>USD07</b:Tag>
    <b:SourceType>DocumentFromInternetSite</b:SourceType>
    <b:Guid>{7C8A9EE1-34ED-4F7B-8376-70D7EC316EC3}</b:Guid>
    <b:Author>
      <b:Author>
        <b:Corporate>USDA Forest Service</b:Corporate>
      </b:Author>
    </b:Author>
    <b:Title>The Jungle Prescribed Fire Review: An Experiment in Learning</b:Title>
    <b:InternetSiteTitle>USDA Forest Service</b:InternetSiteTitle>
    <b:Year>2007</b:Year>
    <b:Month>October</b:Month>
    <b:YearAccessed>2013</b:YearAccessed>
    <b:MonthAccessed>June</b:MonthAccessed>
    <b:DayAccessed>28</b:DayAccessed>
    <b:URL>http://www.fs.fed.us/rm/pubs_other/rmrs_2007_thomas_d001.pdf</b:URL>
    <b:RefOrder>18</b:RefOrder>
  </b:Source>
  <b:Source>
    <b:Tag>USD09</b:Tag>
    <b:SourceType>DocumentFromInternetSite</b:SourceType>
    <b:Guid>{6176B6B7-518D-4A6E-AFF6-0A236C7B6175}</b:Guid>
    <b:Author>
      <b:Author>
        <b:Corporate>USDA Forest Service</b:Corporate>
      </b:Author>
    </b:Author>
    <b:Title>Red Rock Prescribed Fire: Klamath National Forest: Escaped Prescribed Fire Review</b:Title>
    <b:InternetSiteTitle>Wildland Fire Lessons Learned Center</b:InternetSiteTitle>
    <b:Year>2009</b:Year>
    <b:Month>December</b:Month>
    <b:YearAccessed>2013</b:YearAccessed>
    <b:MonthAccessed>June</b:MonthAccessed>
    <b:DayAccessed>28</b:DayAccessed>
    <b:URL>http://www.wildfirelessons.net/documents/RedRock_CA_Review_2009.pdf</b:URL>
    <b:RefOrder>19</b:RefOrder>
  </b:Source>
  <b:Source>
    <b:Tag>USD00</b:Tag>
    <b:SourceType>DocumentFromInternetSite</b:SourceType>
    <b:Guid>{7AFCE59B-3A27-4BA5-B1E9-BF8C80F6AE2E}</b:Guid>
    <b:Author>
      <b:Author>
        <b:Corporate>USDA Forest Service</b:Corporate>
      </b:Author>
    </b:Author>
    <b:Title>Protecting People and Sustaining Resources in Fire-Adapted Ecosystems – A Cohesive Strategy</b:Title>
    <b:InternetSiteTitle>USDA Forest Service</b:InternetSiteTitle>
    <b:Year>2000</b:Year>
    <b:Month>October</b:Month>
    <b:Day>13</b:Day>
    <b:YearAccessed>2013</b:YearAccessed>
    <b:MonthAccessed>June</b:MonthAccessed>
    <b:DayAccessed>28</b:DayAccessed>
    <b:URL>http://www.fs.fed.us/publications/2000/cohesive_strategy10132000.pdf</b:URL>
    <b:RefOrder>20</b:RefOrder>
  </b:Source>
  <b:Source>
    <b:Tag>USD01</b:Tag>
    <b:SourceType>DocumentFromInternetSite</b:SourceType>
    <b:Guid>{8E31A5E9-DC9C-422E-966E-0C984E65909E}</b:Guid>
    <b:Author>
      <b:Author>
        <b:Corporate>USDA, USDI, et al</b:Corporate>
      </b:Author>
    </b:Author>
    <b:Title>Review and Update of the 1995 Federal Wildland Fire Management Policy</b:Title>
    <b:InternetSiteTitle>National Wildfire Coordinating Group</b:InternetSiteTitle>
    <b:Year>2001</b:Year>
    <b:Month>January</b:Month>
    <b:YearAccessed>2013</b:YearAccessed>
    <b:MonthAccessed>June</b:MonthAccessed>
    <b:DayAccessed>28</b:DayAccessed>
    <b:URL>http://www.nifc.gov/PIO_bb/Policy/FederalWildlandFireManagementPolicy_2001.pdf</b:URL>
    <b:RefOrder>21</b:RefOrder>
  </b:Source>
  <b:Source>
    <b:Tag>Nat00</b:Tag>
    <b:SourceType>DocumentFromInternetSite</b:SourceType>
    <b:Guid>{2F674259-AA0B-4B1A-BDF9-783D457AB8B2}</b:Guid>
    <b:Author>
      <b:Author>
        <b:Corporate>USDI National Park Service, et al</b:Corporate>
      </b:Author>
    </b:Author>
    <b:Title>Cerro Grande Prescribed Fire: Investigation Report</b:Title>
    <b:InternetSiteTitle>Wildland Fire Lessons Learned Center</b:InternetSiteTitle>
    <b:Year>2000</b:Year>
    <b:Month>May</b:Month>
    <b:Day>18</b:Day>
    <b:YearAccessed>2013</b:YearAccessed>
    <b:MonthAccessed>June</b:MonthAccessed>
    <b:DayAccessed>28</b:DayAccessed>
    <b:URL>http://www.wildfirelessons.net/documents/Cerro_Grande_Report.pdf</b:URL>
    <b:RefOrder>22</b:RefOrder>
  </b:Source>
  <b:Source>
    <b:Tag>USD011</b:Tag>
    <b:SourceType>DocumentFromInternetSite</b:SourceType>
    <b:Guid>{D9FC3193-D52D-4574-B390-6135E2079D25}</b:Guid>
    <b:Author>
      <b:Author>
        <b:Corporate>USDA, USDI, et al</b:Corporate>
      </b:Author>
    </b:Author>
    <b:Title>Collaborative Approach for Reducing Wildland Fire Risks to Communities and the Environment 10-Year Comprehensive Strategy</b:Title>
    <b:InternetSiteTitle>Department of Interior</b:InternetSiteTitle>
    <b:Year>2001</b:Year>
    <b:Month>August</b:Month>
    <b:YearAccessed>2013</b:YearAccessed>
    <b:MonthAccessed>June</b:MonthAccessed>
    <b:DayAccessed>28</b:DayAccessed>
    <b:URL>http://www.doi.gov/pmb/owf/upload/10-year-strategy-final.pdf</b:URL>
    <b:RefOrder>23</b:RefOrder>
  </b:Source>
  <b:Source>
    <b:Tag>USD012</b:Tag>
    <b:SourceType>DocumentFromInternetSite</b:SourceType>
    <b:Guid>{A02D7C9F-EDD2-4859-935B-E0769CB6D4DD}</b:Guid>
    <b:Author>
      <b:Author>
        <b:Corporate>USDA, USDI</b:Corporate>
      </b:Author>
    </b:Author>
    <b:Title>Managing the Impacts of Wildland fires on Communities and the Environment – The National Fire Plan</b:Title>
    <b:Year>2001</b:Year>
    <b:Month>August</b:Month>
    <b:YearAccessed>2013</b:YearAccessed>
    <b:MonthAccessed>June</b:MonthAccessed>
    <b:DayAccessed>23</b:DayAccessed>
    <b:RefOrder>24</b:RefOrder>
  </b:Source>
  <b:Source>
    <b:Tag>USD02</b:Tag>
    <b:SourceType>DocumentFromInternetSite</b:SourceType>
    <b:Guid>{132FAB55-EA34-4001-902B-AB9AED9EC65C}</b:Guid>
    <b:Author>
      <b:Author>
        <b:Corporate>USDA, USDI, et al</b:Corporate>
      </b:Author>
    </b:Author>
    <b:Title>A Collaborative Approach for Reducing Wildland Fire Risks to Communities and the Environment 10-Year Comprehensive Strategy:  Implementation Plan </b:Title>
    <b:InternetSiteTitle>Forests and Rangelands</b:InternetSiteTitle>
    <b:Year>2002</b:Year>
    <b:Month>May</b:Month>
    <b:YearAccessed>2013</b:YearAccessed>
    <b:MonthAccessed>June</b:MonthAccessed>
    <b:DayAccessed>28</b:DayAccessed>
    <b:URL>http://www.forestsandrangelands.gov/resources/plan/documents/11-23-en.pdf</b:URL>
    <b:RefOrder>25</b:RefOrder>
  </b:Source>
  <b:Source>
    <b:Tag>USD06</b:Tag>
    <b:SourceType>DocumentFromInternetSite</b:SourceType>
    <b:Guid>{875BD42C-C30E-4BB0-AB1B-F286104EF272}</b:Guid>
    <b:Author>
      <b:Author>
        <b:Corporate>USDA, USDI, et al</b:Corporate>
      </b:Author>
    </b:Author>
    <b:Title>A Collaborative Approach for Reducing Wildland Fire Risks to Communities and the Environment: 10-Year Strategy Implementation Plan</b:Title>
    <b:InternetSiteTitle>Forests and Rangelands</b:InternetSiteTitle>
    <b:Year>2006</b:Year>
    <b:Month>December</b:Month>
    <b:YearAccessed>2013</b:YearAccessed>
    <b:MonthAccessed>June</b:MonthAccessed>
    <b:DayAccessed>28</b:DayAccessed>
    <b:URL>http://www.forestsandrangelands.gov/resources/plan/documents/10-yearstrategyfinal_dec2006.pdf</b:URL>
    <b:RefOrder>26</b:RefOrder>
  </b:Source>
  <b:Source>
    <b:Tag>USD091</b:Tag>
    <b:SourceType>DocumentFromInternetSite</b:SourceType>
    <b:Guid>{438B29AE-9673-469A-8B74-BA4A6D93159C}</b:Guid>
    <b:Author>
      <b:Author>
        <b:Corporate>USDA, USDI, et al</b:Corporate>
      </b:Author>
    </b:Author>
    <b:Title>Guidance for Implementation of Federal Wildland Fire Management Policy</b:Title>
    <b:InternetSiteTitle>National Interagfency Fire Center</b:InternetSiteTitle>
    <b:Year>2009</b:Year>
    <b:Month>February</b:Month>
    <b:Day>13</b:Day>
    <b:YearAccessed>2013</b:YearAccessed>
    <b:MonthAccessed>June</b:MonthAccessed>
    <b:DayAccessed>28</b:DayAccessed>
    <b:URL>http://www.nifc.gov/policies/policies_documents/GIFWFMP.pdf</b:URL>
    <b:RefOrder>27</b:RefOrder>
  </b:Source>
  <b:Source>
    <b:Tag>USD11</b:Tag>
    <b:SourceType>DocumentFromInternetSite</b:SourceType>
    <b:Guid>{B7AE4355-4A9F-42E1-9F03-3AB2E1176F90}</b:Guid>
    <b:Author>
      <b:Author>
        <b:Corporate>USDA, USDI, et all</b:Corporate>
      </b:Author>
    </b:Author>
    <b:Title>A National Cohesive Wildland Fire Management Strategy</b:Title>
    <b:InternetSiteTitle>Forests and Rangelands</b:InternetSiteTitle>
    <b:Year>2011</b:Year>
    <b:Month>March</b:Month>
    <b:Day>17</b:Day>
    <b:YearAccessed>2013</b:YearAccessed>
    <b:MonthAccessed>June</b:MonthAccessed>
    <b:DayAccessed>28</b:DayAccessed>
    <b:URL>http://www.forestsandrangelands.gov/strategy/documents/reports/1_CohesiveStrategy03172011.pdf</b:URL>
    <b:RefOrder>28</b:RefOrder>
  </b:Source>
  <b:Source>
    <b:Tag>USD08</b:Tag>
    <b:SourceType>DocumentFromInternetSite</b:SourceType>
    <b:Guid>{3850C25B-516D-4204-BB57-4366FB39E836}</b:Guid>
    <b:Author>
      <b:Author>
        <b:Corporate>USDA Forest Service</b:Corporate>
      </b:Author>
    </b:Author>
    <b:Title>Forest Service Manual 5100 - Fire Management: Chapter 5140  - Fire USe</b:Title>
    <b:InternetSiteTitle>USDA Forest Service</b:InternetSiteTitle>
    <b:Year>2008</b:Year>
    <b:Month>April</b:Month>
    <b:Day>14</b:Day>
    <b:YearAccessed>2013</b:YearAccessed>
    <b:MonthAccessed>June 28</b:MonthAccessed>
    <b:URL>http://www.fs.fed.us/im/directives/fsm/5100/5140.doc</b:URL>
    <b:RefOrder>29</b:RefOrder>
  </b:Source>
  <b:Source>
    <b:Tag>USD13</b:Tag>
    <b:SourceType>DocumentFromInternetSite</b:SourceType>
    <b:Guid>{FF168A41-CAF7-44B4-B7D4-F35872A504C5}</b:Guid>
    <b:Author>
      <b:Author>
        <b:Corporate>USDA, USDI, et al</b:Corporate>
      </b:Author>
    </b:Author>
    <b:Title>Interagency Standards for Fire and Fire Aviation Operations</b:Title>
    <b:InternetSiteTitle>National Interagency Fire Center</b:InternetSiteTitle>
    <b:Year>2013</b:Year>
    <b:Month>January</b:Month>
    <b:YearAccessed>2013</b:YearAccessed>
    <b:MonthAccessed>June</b:MonthAccessed>
    <b:DayAccessed>28</b:DayAccessed>
    <b:URL>http://www.nifc.gov/policies/pol_intgncy_guides.html</b:URL>
    <b:RefOrder>30</b:RefOrder>
  </b:Source>
  <b:Source>
    <b:Tag>USD092</b:Tag>
    <b:SourceType>DocumentFromInternetSite</b:SourceType>
    <b:Guid>{33E52B9D-AFA4-46B6-9672-1CABDBC6C1F7}</b:Guid>
    <b:Author>
      <b:Author>
        <b:Corporate>USDA, USDI, et al</b:Corporate>
      </b:Author>
    </b:Author>
    <b:Title>Quadrennial Fire Review: Final Report</b:Title>
    <b:InternetSiteTitle>National Interagency Fire Center</b:InternetSiteTitle>
    <b:Year>2009</b:Year>
    <b:Month>January</b:Month>
    <b:YearAccessed>2013</b:YearAccessed>
    <b:MonthAccessed>June</b:MonthAccessed>
    <b:DayAccessed>28</b:DayAccessed>
    <b:URL>http://www.nifc.gov/aviation/av_ref_QFR.html</b:URL>
    <b:RefOrder>31</b:RefOrder>
  </b:Source>
  <b:Source>
    <b:Tag>Wil08</b:Tag>
    <b:SourceType>DocumentFromInternetSite</b:SourceType>
    <b:Guid>{53090A95-1DCF-474F-A5F9-1CD1B5A3AC0B}</b:Guid>
    <b:Author>
      <b:Author>
        <b:Corporate>Wildland Fire Lessons Learned Center</b:Corporate>
      </b:Author>
    </b:Author>
    <b:Title>Prescribed Fire Escapes and Near Miss Lessons Learned</b:Title>
    <b:InternetSiteTitle>Wildland Fire Lessons Learned Center</b:InternetSiteTitle>
    <b:Year>2008</b:Year>
    <b:Month>October</b:Month>
    <b:YearAccessed>2013</b:YearAccessed>
    <b:MonthAccessed>June</b:MonthAccessed>
    <b:DayAccessed>28</b:DayAccessed>
    <b:URL>http://www.wildfirelessons.net/documents/Rx_Escapes_Report_110408.pdf</b:URL>
    <b:RefOrder>32</b:RefOrder>
  </b:Source>
  <b:Source>
    <b:Tag>USD032</b:Tag>
    <b:SourceType>DocumentFromInternetSite</b:SourceType>
    <b:Guid>{070F6CEF-C616-4C58-88D5-5E1495DEB1C1}</b:Guid>
    <b:Author>
      <b:Author>
        <b:Corporate>USDI Bureau of Indian Affairs</b:Corporate>
      </b:Author>
    </b:Author>
    <b:Title>Sawtooth Mountain Prescribed Fire Burnover Fatality</b:Title>
    <b:InternetSiteTitle>Wildland Fire Lessons Learned Center</b:InternetSiteTitle>
    <b:Year>2003</b:Year>
    <b:Month>May</b:Month>
    <b:Day>14</b:Day>
    <b:YearAccessed>2013</b:YearAccessed>
    <b:MonthAccessed>JUly</b:MonthAccessed>
    <b:DayAccessed>1</b:DayAccessed>
    <b:URL>http://wildfirelessons.net/documents/Sawtooth.pdf</b:URL>
    <b:RefOrder>33</b:RefOrder>
  </b:Source>
  <b:Source>
    <b:Tag>USD001</b:Tag>
    <b:SourceType>DocumentFromInternetSite</b:SourceType>
    <b:Guid>{1B3B9F88-D032-4081-A6E0-07437A33B507}</b:Guid>
    <b:Author>
      <b:Author>
        <b:Corporate>USDA, USDI</b:Corporate>
      </b:Author>
    </b:Author>
    <b:Title>Managing the Impacts of Wildfires on Communities and and the Environment</b:Title>
    <b:InternetSiteTitle>Forests and Rangelands</b:InternetSiteTitle>
    <b:Year>2000</b:Year>
    <b:Month>September</b:Month>
    <b:Day>8</b:Day>
    <b:YearAccessed>2013</b:YearAccessed>
    <b:MonthAccessed>July</b:MonthAccessed>
    <b:DayAccessed>1</b:DayAccessed>
    <b:URL>http://www.forestsandrangelands.gov/resources/reports/documents/2001/8-20-en.pdf</b:URL>
    <b:RefOrder>34</b:RefOrder>
  </b:Source>
  <b:Source>
    <b:Tag>USD95</b:Tag>
    <b:SourceType>DocumentFromInternetSite</b:SourceType>
    <b:Guid>{4E43B2F9-69C8-4024-BCDB-700C20C72549}</b:Guid>
    <b:Author>
      <b:Author>
        <b:Corporate>USDA, USDI</b:Corporate>
      </b:Author>
    </b:Author>
    <b:Title>Federal Wildland Fire Management: Policy &amp; Program Review</b:Title>
    <b:InternetSiteTitle>National Wildfire Coordinating Group</b:InternetSiteTitle>
    <b:Year>1995</b:Year>
    <b:Month>December </b:Month>
    <b:Day>18</b:Day>
    <b:YearAccessed>2013</b:YearAccessed>
    <b:MonthAccessed>July </b:MonthAccessed>
    <b:DayAccessed>1</b:DayAccessed>
    <b:URL>http://www.nwcg.gov/branches/ppm/fpc/archives/fire_policy/mission/1995_fed_wildland_fire_policy_program_report.pdf</b:URL>
    <b:RefOrder>35</b:RefOrder>
  </b:Source>
  <b:Source>
    <b:Tag>USD131</b:Tag>
    <b:SourceType>DocumentFromInternetSite</b:SourceType>
    <b:Guid>{EEE542B8-12DA-49E2-9495-E97D106CD8D3}</b:Guid>
    <b:Author>
      <b:Author>
        <b:Corporate>USDA, USDI, et al</b:Corporate>
      </b:Author>
    </b:Author>
    <b:Title>National Mobilization Guide</b:Title>
    <b:InternetSiteTitle>National Interagency Fire Center</b:InternetSiteTitle>
    <b:Year>2013</b:Year>
    <b:Month>March</b:Month>
    <b:Day>1</b:Day>
    <b:YearAccessed>2013</b:YearAccessed>
    <b:MonthAccessed>July</b:MonthAccessed>
    <b:DayAccessed>1</b:DayAccessed>
    <b:URL>http://www.nifc.gov/nicc/mobguide/index.html</b:URL>
    <b:RefOrder>36</b:RefOrder>
  </b:Source>
  <b:Source>
    <b:Tag>OSH12</b:Tag>
    <b:SourceType>DocumentFromInternetSite</b:SourceType>
    <b:Guid>{AD91BC8E-615C-401A-9A36-588DD873383E}</b:Guid>
    <b:Author>
      <b:Author>
        <b:Corporate>OSHA</b:Corporate>
      </b:Author>
    </b:Author>
    <b:Title>Occupational Safety and Health Administration Hazard Communication Standard</b:Title>
    <b:InternetSiteTitle>Unitged States Department of Labor</b:InternetSiteTitle>
    <b:Year>2012</b:Year>
    <b:Month>May</b:Month>
    <b:Day>25</b:Day>
    <b:YearAccessed>2013</b:YearAccessed>
    <b:MonthAccessed>July</b:MonthAccessed>
    <b:DayAccessed>1</b:DayAccessed>
    <b:URL>http://www.osha.gov/pls/oshaweb/owadisp.show_document?p_table=STANDARDS&amp;p_id=10099</b:URL>
    <b:RefOrder>37</b:RefOrder>
  </b:Source>
  <b:Source>
    <b:Tag>Dep13</b:Tag>
    <b:SourceType>DocumentFromInternetSite</b:SourceType>
    <b:Guid>{AC26A824-2E38-4BC1-8ED2-B11124B54DB9}</b:Guid>
    <b:Author>
      <b:Author>
        <b:Corporate>Department of Transportation</b:Corporate>
      </b:Author>
    </b:Author>
    <b:Title>Electronic Code of Ferderal Regulations: Transportation</b:Title>
    <b:InternetSiteTitle>U.S. Government Printing Office</b:InternetSiteTitle>
    <b:Year>2013</b:Year>
    <b:Month>June</b:Month>
    <b:Day>27</b:Day>
    <b:YearAccessed>2013</b:YearAccessed>
    <b:MonthAccessed>July</b:MonthAccessed>
    <b:DayAccessed>1</b:DayAccessed>
    <b:URL>http://www.ecfr.gov/cgi-bin/text-idx?SID=6fc2404a1f6976353a3fe0c2f2a8c050&amp;tpl=/ecfrbrowse/Title49/49tab_02.tpl</b:URL>
    <b:StandardNumber>49 CFR Part 171</b:StandardNumber>
    <b:RefOrder>38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61A70689C85469F75B7EE4747D56F" ma:contentTypeVersion="26" ma:contentTypeDescription="Create a new document." ma:contentTypeScope="" ma:versionID="160e17e46370a88de9c77641717c41ee">
  <xsd:schema xmlns:xsd="http://www.w3.org/2001/XMLSchema" xmlns:xs="http://www.w3.org/2001/XMLSchema" xmlns:p="http://schemas.microsoft.com/office/2006/metadata/properties" xmlns:ns2="86a7273d-9e6c-422f-b807-4fbbc16d9b17" xmlns:ns3="4508ad86-82aa-4a78-836d-4fc1d9a2b36f" xmlns:ns4="73fb875a-8af9-4255-b008-0995492d31cd" targetNamespace="http://schemas.microsoft.com/office/2006/metadata/properties" ma:root="true" ma:fieldsID="e6117fe839029e58aa5c09f203ad0833" ns2:_="" ns3:_="" ns4:_="">
    <xsd:import namespace="86a7273d-9e6c-422f-b807-4fbbc16d9b17"/>
    <xsd:import namespace="4508ad86-82aa-4a78-836d-4fc1d9a2b36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7273d-9e6c-422f-b807-4fbbc16d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8ad86-82aa-4a78-836d-4fc1d9a2b3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11e7d6-25a8-4b4b-8b13-35219637c517}" ma:internalName="TaxCatchAll" ma:showField="CatchAllData" ma:web="4508ad86-82aa-4a78-836d-4fc1d9a2b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40728-790E-48C8-B7B4-C02EDAA2B43E}">
  <ds:schemaRefs>
    <ds:schemaRef ds:uri="http://schemas.openxmlformats.org/officeDocument/2006/bibliography"/>
  </ds:schemaRefs>
</ds:datastoreItem>
</file>

<file path=customXml/itemProps2.xml><?xml version="1.0" encoding="utf-8"?>
<ds:datastoreItem xmlns:ds="http://schemas.openxmlformats.org/officeDocument/2006/customXml" ds:itemID="{D5AE5AA7-1D89-4670-8491-2C0069A92F01}">
  <ds:schemaRefs>
    <ds:schemaRef ds:uri="http://schemas.microsoft.com/sharepoint/v3/contenttype/forms"/>
  </ds:schemaRefs>
</ds:datastoreItem>
</file>

<file path=customXml/itemProps3.xml><?xml version="1.0" encoding="utf-8"?>
<ds:datastoreItem xmlns:ds="http://schemas.openxmlformats.org/officeDocument/2006/customXml" ds:itemID="{3A266E04-F7FC-4D2F-8E89-34FF2D9B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7273d-9e6c-422f-b807-4fbbc16d9b17"/>
    <ds:schemaRef ds:uri="4508ad86-82aa-4a78-836d-4fc1d9a2b36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Prescribed Fire Plan</vt:lpstr>
    </vt:vector>
  </TitlesOfParts>
  <Company>National Wildfire Coordinating Group</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Fire Plan</dc:title>
  <dc:subject>Prescribe Fire</dc:subject>
  <dc:creator>NWCG Fuels Management Committee</dc:creator>
  <cp:keywords>pms 484-1, Prescribed Fire Plan</cp:keywords>
  <cp:lastModifiedBy>Corrigan, Paul - FS, UT</cp:lastModifiedBy>
  <cp:revision>4</cp:revision>
  <cp:lastPrinted>2017-07-20T17:03:00Z</cp:lastPrinted>
  <dcterms:created xsi:type="dcterms:W3CDTF">2024-02-21T15:56:00Z</dcterms:created>
  <dcterms:modified xsi:type="dcterms:W3CDTF">2024-02-21T16:04:00Z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2013-01-23T00:00:00Z</vt:filetime>
  </property>
</Properties>
</file>